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98" w:rsidRPr="00F61AB7" w:rsidRDefault="00F61AB7" w:rsidP="00F61AB7">
      <w:pPr>
        <w:pStyle w:val="1"/>
        <w:rPr>
          <w:sz w:val="44"/>
          <w:szCs w:val="44"/>
        </w:rPr>
      </w:pPr>
      <w:r w:rsidRPr="00F61AB7">
        <w:rPr>
          <w:sz w:val="44"/>
          <w:szCs w:val="44"/>
        </w:rPr>
        <w:t>Мембранные и немембранные органоиды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239"/>
        <w:gridCol w:w="3447"/>
        <w:gridCol w:w="389"/>
        <w:gridCol w:w="2978"/>
      </w:tblGrid>
      <w:tr w:rsidR="00F61AB7" w:rsidRPr="00F61AB7" w:rsidTr="00221D41">
        <w:tc>
          <w:tcPr>
            <w:tcW w:w="2757" w:type="dxa"/>
            <w:gridSpan w:val="2"/>
            <w:shd w:val="clear" w:color="auto" w:fill="C2D69B" w:themeFill="accent3" w:themeFillTint="99"/>
          </w:tcPr>
          <w:p w:rsidR="00F61AB7" w:rsidRPr="00F61AB7" w:rsidRDefault="00F61AB7" w:rsidP="00F61AB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1AB7">
              <w:rPr>
                <w:rFonts w:ascii="Arial" w:hAnsi="Arial" w:cs="Arial"/>
                <w:sz w:val="32"/>
                <w:szCs w:val="32"/>
              </w:rPr>
              <w:t>Органоид</w:t>
            </w:r>
          </w:p>
        </w:tc>
        <w:tc>
          <w:tcPr>
            <w:tcW w:w="3836" w:type="dxa"/>
            <w:gridSpan w:val="2"/>
            <w:shd w:val="clear" w:color="auto" w:fill="C2D69B" w:themeFill="accent3" w:themeFillTint="99"/>
          </w:tcPr>
          <w:p w:rsidR="00F61AB7" w:rsidRPr="00F61AB7" w:rsidRDefault="00F61AB7" w:rsidP="00F61AB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1AB7">
              <w:rPr>
                <w:rFonts w:ascii="Arial" w:hAnsi="Arial" w:cs="Arial"/>
                <w:sz w:val="32"/>
                <w:szCs w:val="32"/>
              </w:rPr>
              <w:t>Особенности строение</w:t>
            </w:r>
          </w:p>
        </w:tc>
        <w:tc>
          <w:tcPr>
            <w:tcW w:w="2978" w:type="dxa"/>
            <w:shd w:val="clear" w:color="auto" w:fill="C2D69B" w:themeFill="accent3" w:themeFillTint="99"/>
          </w:tcPr>
          <w:p w:rsidR="00F61AB7" w:rsidRPr="00F61AB7" w:rsidRDefault="00F61AB7" w:rsidP="00F61AB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1AB7">
              <w:rPr>
                <w:rFonts w:ascii="Arial" w:hAnsi="Arial" w:cs="Arial"/>
                <w:sz w:val="32"/>
                <w:szCs w:val="32"/>
              </w:rPr>
              <w:t>Функции</w:t>
            </w:r>
          </w:p>
        </w:tc>
      </w:tr>
      <w:tr w:rsidR="008D0029" w:rsidRPr="00F61AB7" w:rsidTr="00221D41">
        <w:tc>
          <w:tcPr>
            <w:tcW w:w="9571" w:type="dxa"/>
            <w:gridSpan w:val="5"/>
            <w:shd w:val="clear" w:color="auto" w:fill="B6DDE8" w:themeFill="accent5" w:themeFillTint="66"/>
          </w:tcPr>
          <w:p w:rsidR="008D0029" w:rsidRPr="00BF276E" w:rsidRDefault="008D0029" w:rsidP="008D00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ОДНОМЕМБРАННЫЕ ОРГАНОИДЫ</w:t>
            </w:r>
          </w:p>
          <w:p w:rsidR="008D0029" w:rsidRPr="00BF276E" w:rsidRDefault="008D00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AB7" w:rsidRPr="002F66C5" w:rsidTr="00221D41">
        <w:tc>
          <w:tcPr>
            <w:tcW w:w="2518" w:type="dxa"/>
            <w:shd w:val="clear" w:color="auto" w:fill="DBE5F1" w:themeFill="accent1" w:themeFillTint="33"/>
          </w:tcPr>
          <w:p w:rsidR="00F61AB7" w:rsidRPr="00BF276E" w:rsidRDefault="002F66C5" w:rsidP="00B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Клеточная мембрана</w:t>
            </w:r>
          </w:p>
        </w:tc>
        <w:tc>
          <w:tcPr>
            <w:tcW w:w="3686" w:type="dxa"/>
            <w:gridSpan w:val="2"/>
            <w:shd w:val="clear" w:color="auto" w:fill="DBE5F1" w:themeFill="accent1" w:themeFillTint="33"/>
          </w:tcPr>
          <w:p w:rsidR="00F61AB7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66C5">
              <w:rPr>
                <w:rFonts w:ascii="Arial" w:hAnsi="Arial" w:cs="Arial"/>
                <w:sz w:val="24"/>
                <w:szCs w:val="24"/>
              </w:rPr>
              <w:t>- Бислой фосфолипидов, в который погружены белки</w:t>
            </w:r>
          </w:p>
          <w:p w:rsidR="002F66C5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Обладают избирательной проницаемостью</w:t>
            </w:r>
          </w:p>
          <w:p w:rsidR="002F66C5" w:rsidRPr="002F66C5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Способны к самосборке</w:t>
            </w:r>
          </w:p>
        </w:tc>
        <w:tc>
          <w:tcPr>
            <w:tcW w:w="3367" w:type="dxa"/>
            <w:gridSpan w:val="2"/>
            <w:shd w:val="clear" w:color="auto" w:fill="DBE5F1" w:themeFill="accent1" w:themeFillTint="33"/>
          </w:tcPr>
          <w:p w:rsidR="00F61AB7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Осуществляет транспорт веществ</w:t>
            </w:r>
          </w:p>
          <w:p w:rsidR="002F66C5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-Участвует в пиноцитозе и фагоцитозе</w:t>
            </w:r>
          </w:p>
          <w:p w:rsidR="002F66C5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Формирует межклеточные контакты</w:t>
            </w:r>
          </w:p>
          <w:p w:rsidR="002F66C5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Изолирует клетку от окружающей среды</w:t>
            </w:r>
          </w:p>
          <w:p w:rsidR="002F66C5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-З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ащищает клетку от механических воздействий и проникновния повреждающих агентов</w:t>
            </w:r>
          </w:p>
          <w:p w:rsidR="002F66C5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Регулирует обмен веществ клетки с окружающей средой</w:t>
            </w:r>
          </w:p>
          <w:p w:rsidR="002F66C5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Рецепторная функция</w:t>
            </w:r>
          </w:p>
          <w:p w:rsidR="002F66C5" w:rsidRPr="002F66C5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Несет на себе антигены и маркеры для распознавания</w:t>
            </w:r>
          </w:p>
        </w:tc>
      </w:tr>
      <w:tr w:rsidR="00F61AB7" w:rsidRPr="002F66C5" w:rsidTr="00221D41">
        <w:tc>
          <w:tcPr>
            <w:tcW w:w="2518" w:type="dxa"/>
            <w:shd w:val="clear" w:color="auto" w:fill="DBE5F1" w:themeFill="accent1" w:themeFillTint="33"/>
          </w:tcPr>
          <w:p w:rsidR="00F61AB7" w:rsidRPr="00BF276E" w:rsidRDefault="00140158" w:rsidP="00B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Эндоплазматическая сеть (ЭПС)</w:t>
            </w:r>
          </w:p>
        </w:tc>
        <w:tc>
          <w:tcPr>
            <w:tcW w:w="3686" w:type="dxa"/>
            <w:gridSpan w:val="2"/>
            <w:shd w:val="clear" w:color="auto" w:fill="DBE5F1" w:themeFill="accent1" w:themeFillTint="33"/>
          </w:tcPr>
          <w:p w:rsidR="00F61AB7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-Разветвленная сеть каналов и цистерн</w:t>
            </w:r>
          </w:p>
          <w:p w:rsidR="00140158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Соединяется к ядерной мембраной</w:t>
            </w:r>
          </w:p>
          <w:p w:rsidR="00140158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-Соединяется со всеми органоидами клетки</w:t>
            </w:r>
          </w:p>
          <w:p w:rsidR="00140158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Бывает шероховатой и гладкой</w:t>
            </w:r>
          </w:p>
          <w:p w:rsidR="00140158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-Шероховатая несет на себе рибосомы</w:t>
            </w:r>
          </w:p>
          <w:p w:rsidR="00140158" w:rsidRPr="002F66C5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shd w:val="clear" w:color="auto" w:fill="DBE5F1" w:themeFill="accent1" w:themeFillTint="33"/>
          </w:tcPr>
          <w:p w:rsidR="00F61AB7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Разделяет клетку на отсеки</w:t>
            </w:r>
          </w:p>
          <w:p w:rsidR="00140158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Шероховатая ЭПС синтезирует белки</w:t>
            </w:r>
          </w:p>
          <w:p w:rsidR="00140158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Гладкая ЭПС синтезирует липиды и углеводы</w:t>
            </w:r>
          </w:p>
          <w:p w:rsidR="00140158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Транспорт веществ по клетке</w:t>
            </w:r>
          </w:p>
          <w:p w:rsidR="00140158" w:rsidRPr="002F66C5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173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Накопление веществ</w:t>
            </w:r>
          </w:p>
        </w:tc>
      </w:tr>
      <w:tr w:rsidR="00F61AB7" w:rsidRPr="002F66C5" w:rsidTr="00221D41">
        <w:tc>
          <w:tcPr>
            <w:tcW w:w="2518" w:type="dxa"/>
            <w:shd w:val="clear" w:color="auto" w:fill="DBE5F1" w:themeFill="accent1" w:themeFillTint="33"/>
          </w:tcPr>
          <w:p w:rsidR="00F61AB7" w:rsidRPr="00BF276E" w:rsidRDefault="0051736D" w:rsidP="00B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Аппарат Гольджи</w:t>
            </w:r>
          </w:p>
        </w:tc>
        <w:tc>
          <w:tcPr>
            <w:tcW w:w="3686" w:type="dxa"/>
            <w:gridSpan w:val="2"/>
            <w:shd w:val="clear" w:color="auto" w:fill="DBE5F1" w:themeFill="accent1" w:themeFillTint="33"/>
          </w:tcPr>
          <w:p w:rsidR="00F61AB7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</w:t>
            </w:r>
            <w:r w:rsidR="0051736D">
              <w:rPr>
                <w:rFonts w:ascii="Arial" w:hAnsi="Arial" w:cs="Arial"/>
                <w:sz w:val="24"/>
                <w:szCs w:val="24"/>
              </w:rPr>
              <w:t>остоит из диктиосом – плоских цистерн</w:t>
            </w:r>
          </w:p>
          <w:p w:rsidR="0051736D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</w:t>
            </w:r>
            <w:r w:rsidR="0051736D">
              <w:rPr>
                <w:rFonts w:ascii="Arial" w:hAnsi="Arial" w:cs="Arial"/>
                <w:sz w:val="24"/>
                <w:szCs w:val="24"/>
              </w:rPr>
              <w:t>иктиосомы лежат стопками, параллельно друг другу</w:t>
            </w:r>
          </w:p>
          <w:p w:rsidR="0051736D" w:rsidRPr="002F66C5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</w:t>
            </w:r>
            <w:r w:rsidR="0051736D">
              <w:rPr>
                <w:rFonts w:ascii="Arial" w:hAnsi="Arial" w:cs="Arial"/>
                <w:sz w:val="24"/>
                <w:szCs w:val="24"/>
              </w:rPr>
              <w:t xml:space="preserve"> одной стороны цистерны постоянно отшнуровываются, с другой образуются</w:t>
            </w:r>
          </w:p>
        </w:tc>
        <w:tc>
          <w:tcPr>
            <w:tcW w:w="3367" w:type="dxa"/>
            <w:gridSpan w:val="2"/>
            <w:shd w:val="clear" w:color="auto" w:fill="DBE5F1" w:themeFill="accent1" w:themeFillTint="33"/>
          </w:tcPr>
          <w:p w:rsidR="00F61AB7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М</w:t>
            </w:r>
            <w:r w:rsidR="0051736D">
              <w:rPr>
                <w:rFonts w:ascii="Arial" w:hAnsi="Arial" w:cs="Arial"/>
                <w:sz w:val="24"/>
                <w:szCs w:val="24"/>
              </w:rPr>
              <w:t>одифицирует белки</w:t>
            </w:r>
          </w:p>
          <w:p w:rsidR="0051736D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</w:t>
            </w:r>
            <w:r w:rsidR="0051736D">
              <w:rPr>
                <w:rFonts w:ascii="Arial" w:hAnsi="Arial" w:cs="Arial"/>
                <w:sz w:val="24"/>
                <w:szCs w:val="24"/>
              </w:rPr>
              <w:t>частвует в процессе секреции</w:t>
            </w:r>
          </w:p>
          <w:p w:rsidR="0051736D" w:rsidRDefault="0051736D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21D41">
              <w:rPr>
                <w:rFonts w:ascii="Arial" w:hAnsi="Arial" w:cs="Arial"/>
                <w:sz w:val="24"/>
                <w:szCs w:val="24"/>
              </w:rPr>
              <w:t>О</w:t>
            </w:r>
            <w:r w:rsidR="009435BF">
              <w:rPr>
                <w:rFonts w:ascii="Arial" w:hAnsi="Arial" w:cs="Arial"/>
                <w:sz w:val="24"/>
                <w:szCs w:val="24"/>
              </w:rPr>
              <w:t>беспечивает упаковку и вынос веществ из клетки</w:t>
            </w:r>
          </w:p>
          <w:p w:rsidR="009435BF" w:rsidRPr="002F66C5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</w:t>
            </w:r>
            <w:r w:rsidR="009435BF">
              <w:rPr>
                <w:rFonts w:ascii="Arial" w:hAnsi="Arial" w:cs="Arial"/>
                <w:sz w:val="24"/>
                <w:szCs w:val="24"/>
              </w:rPr>
              <w:t>частвует в образовании лизосом</w:t>
            </w:r>
          </w:p>
        </w:tc>
      </w:tr>
      <w:tr w:rsidR="00F61AB7" w:rsidRPr="002F66C5" w:rsidTr="00221D41">
        <w:tc>
          <w:tcPr>
            <w:tcW w:w="2518" w:type="dxa"/>
            <w:shd w:val="clear" w:color="auto" w:fill="DBE5F1" w:themeFill="accent1" w:themeFillTint="33"/>
          </w:tcPr>
          <w:p w:rsidR="00F61AB7" w:rsidRPr="00BF276E" w:rsidRDefault="009435BF" w:rsidP="00B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Лизосома</w:t>
            </w:r>
          </w:p>
        </w:tc>
        <w:tc>
          <w:tcPr>
            <w:tcW w:w="3686" w:type="dxa"/>
            <w:gridSpan w:val="2"/>
            <w:shd w:val="clear" w:color="auto" w:fill="DBE5F1" w:themeFill="accent1" w:themeFillTint="33"/>
          </w:tcPr>
          <w:p w:rsidR="00F61AB7" w:rsidRPr="002F66C5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9435BF" w:rsidRPr="00776977">
              <w:rPr>
                <w:color w:val="000000"/>
                <w:sz w:val="28"/>
                <w:szCs w:val="28"/>
              </w:rPr>
              <w:t>икроскопический пузырек, содержащий</w:t>
            </w:r>
            <w:r w:rsidR="009435BF">
              <w:rPr>
                <w:color w:val="000000"/>
                <w:sz w:val="28"/>
                <w:szCs w:val="28"/>
              </w:rPr>
              <w:t xml:space="preserve"> гидролитические ферменты</w:t>
            </w:r>
          </w:p>
        </w:tc>
        <w:tc>
          <w:tcPr>
            <w:tcW w:w="3367" w:type="dxa"/>
            <w:gridSpan w:val="2"/>
            <w:shd w:val="clear" w:color="auto" w:fill="DBE5F1" w:themeFill="accent1" w:themeFillTint="33"/>
          </w:tcPr>
          <w:p w:rsidR="009435BF" w:rsidRDefault="00221D41" w:rsidP="00BF2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9435BF">
              <w:rPr>
                <w:sz w:val="28"/>
                <w:szCs w:val="28"/>
              </w:rPr>
              <w:t>частвуют в пищеварении</w:t>
            </w:r>
          </w:p>
          <w:p w:rsidR="00F61AB7" w:rsidRDefault="00221D41" w:rsidP="00BF2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9435BF" w:rsidRPr="00505BF9">
              <w:rPr>
                <w:sz w:val="28"/>
                <w:szCs w:val="28"/>
              </w:rPr>
              <w:t>ер</w:t>
            </w:r>
            <w:r w:rsidR="009435BF">
              <w:rPr>
                <w:sz w:val="28"/>
                <w:szCs w:val="28"/>
              </w:rPr>
              <w:t>е</w:t>
            </w:r>
            <w:r w:rsidR="009435BF" w:rsidRPr="00505BF9">
              <w:rPr>
                <w:sz w:val="28"/>
                <w:szCs w:val="28"/>
              </w:rPr>
              <w:t>варивают ненужные органеллы клетки</w:t>
            </w:r>
          </w:p>
          <w:p w:rsidR="009435BF" w:rsidRPr="002F66C5" w:rsidRDefault="009435BF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AB7" w:rsidRPr="002F66C5" w:rsidTr="00221D41">
        <w:tc>
          <w:tcPr>
            <w:tcW w:w="2518" w:type="dxa"/>
            <w:shd w:val="clear" w:color="auto" w:fill="DBE5F1" w:themeFill="accent1" w:themeFillTint="33"/>
          </w:tcPr>
          <w:p w:rsidR="00F61AB7" w:rsidRPr="00BF276E" w:rsidRDefault="002E766E" w:rsidP="00B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Вакуоль</w:t>
            </w:r>
          </w:p>
        </w:tc>
        <w:tc>
          <w:tcPr>
            <w:tcW w:w="3686" w:type="dxa"/>
            <w:gridSpan w:val="2"/>
            <w:shd w:val="clear" w:color="auto" w:fill="DBE5F1" w:themeFill="accent1" w:themeFillTint="33"/>
          </w:tcPr>
          <w:p w:rsidR="002E766E" w:rsidRDefault="002E766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76E">
              <w:rPr>
                <w:rFonts w:ascii="Arial" w:hAnsi="Arial" w:cs="Arial"/>
                <w:sz w:val="24"/>
                <w:szCs w:val="24"/>
                <w:u w:val="single"/>
              </w:rPr>
              <w:t>У растений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F61AB7" w:rsidRDefault="002E766E" w:rsidP="00BF27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221D41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дномембранная </w:t>
            </w:r>
            <w:r w:rsidRPr="00127454">
              <w:rPr>
                <w:color w:val="000000"/>
                <w:sz w:val="28"/>
                <w:szCs w:val="28"/>
              </w:rPr>
              <w:t>«емкость»</w:t>
            </w:r>
            <w:r>
              <w:rPr>
                <w:color w:val="000000"/>
                <w:sz w:val="28"/>
                <w:szCs w:val="28"/>
              </w:rPr>
              <w:t>, наполненная клеточным соком (растворами органических и неорганических веществ)</w:t>
            </w:r>
          </w:p>
          <w:p w:rsidR="002E766E" w:rsidRDefault="00221D41" w:rsidP="00BF27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="002E766E">
              <w:rPr>
                <w:color w:val="000000"/>
                <w:sz w:val="28"/>
                <w:szCs w:val="28"/>
              </w:rPr>
              <w:t>одержат пигменты, придающие окраску цветам и плодам</w:t>
            </w:r>
          </w:p>
          <w:p w:rsidR="002E766E" w:rsidRDefault="00221D41" w:rsidP="00BF27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="002E766E">
              <w:rPr>
                <w:color w:val="000000"/>
                <w:sz w:val="28"/>
                <w:szCs w:val="28"/>
              </w:rPr>
              <w:t>одержат продукты метаболизма</w:t>
            </w:r>
          </w:p>
          <w:p w:rsidR="002E766E" w:rsidRDefault="00221D41" w:rsidP="00BF27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="002E766E">
              <w:rPr>
                <w:color w:val="000000"/>
                <w:sz w:val="28"/>
                <w:szCs w:val="28"/>
              </w:rPr>
              <w:t>одержат гидролитичские ферменты</w:t>
            </w:r>
          </w:p>
          <w:p w:rsidR="002E766E" w:rsidRDefault="00221D41" w:rsidP="00BF27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="002E766E">
              <w:rPr>
                <w:color w:val="000000"/>
                <w:sz w:val="28"/>
                <w:szCs w:val="28"/>
              </w:rPr>
              <w:t>оглощают воду</w:t>
            </w:r>
          </w:p>
          <w:p w:rsidR="005A2C1C" w:rsidRDefault="00221D41" w:rsidP="00BF27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5A2C1C">
              <w:rPr>
                <w:color w:val="000000"/>
                <w:sz w:val="28"/>
                <w:szCs w:val="28"/>
              </w:rPr>
              <w:t xml:space="preserve"> старых клетках огромны,  занимают центральное положение</w:t>
            </w:r>
          </w:p>
          <w:p w:rsidR="002E766E" w:rsidRDefault="002E766E" w:rsidP="00BF276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766E" w:rsidRPr="00BF276E" w:rsidRDefault="002E766E" w:rsidP="00BF276E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F276E">
              <w:rPr>
                <w:color w:val="000000"/>
                <w:sz w:val="28"/>
                <w:szCs w:val="28"/>
                <w:u w:val="single"/>
              </w:rPr>
              <w:t xml:space="preserve">У животных </w:t>
            </w:r>
          </w:p>
          <w:p w:rsidR="002E766E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Небольших размеров</w:t>
            </w:r>
          </w:p>
          <w:p w:rsidR="005A2C1C" w:rsidRPr="00221D41" w:rsidRDefault="005A2C1C" w:rsidP="00221D41">
            <w:pPr>
              <w:rPr>
                <w:rFonts w:ascii="Arial" w:hAnsi="Arial" w:cs="Arial"/>
                <w:sz w:val="24"/>
                <w:szCs w:val="24"/>
              </w:rPr>
            </w:pPr>
            <w:r w:rsidRPr="00221D41">
              <w:rPr>
                <w:rFonts w:ascii="Arial" w:hAnsi="Arial" w:cs="Arial"/>
                <w:sz w:val="24"/>
                <w:szCs w:val="24"/>
              </w:rPr>
              <w:t>- бывают фагоцитозные, пищеварительные, пиноцитозные, автофагоцитарные, сократительные</w:t>
            </w:r>
          </w:p>
          <w:p w:rsidR="005A2C1C" w:rsidRPr="002F66C5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shd w:val="clear" w:color="auto" w:fill="DBE5F1" w:themeFill="accent1" w:themeFillTint="33"/>
          </w:tcPr>
          <w:p w:rsidR="002E766E" w:rsidRDefault="002E766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 растений</w:t>
            </w:r>
          </w:p>
          <w:p w:rsidR="00F61AB7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с</w:t>
            </w:r>
            <w:r w:rsidR="002E766E">
              <w:rPr>
                <w:rFonts w:ascii="Arial" w:hAnsi="Arial" w:cs="Arial"/>
                <w:sz w:val="24"/>
                <w:szCs w:val="24"/>
              </w:rPr>
              <w:t xml:space="preserve">оздают тургор </w:t>
            </w:r>
          </w:p>
          <w:p w:rsidR="002E766E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в</w:t>
            </w:r>
            <w:r w:rsidR="002E766E">
              <w:rPr>
                <w:rFonts w:ascii="Arial" w:hAnsi="Arial" w:cs="Arial"/>
                <w:sz w:val="24"/>
                <w:szCs w:val="24"/>
              </w:rPr>
              <w:t>ыводят вредные вещества</w:t>
            </w:r>
          </w:p>
          <w:p w:rsidR="002E766E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</w:t>
            </w:r>
            <w:r w:rsidR="002E766E">
              <w:rPr>
                <w:rFonts w:ascii="Arial" w:hAnsi="Arial" w:cs="Arial"/>
                <w:sz w:val="24"/>
                <w:szCs w:val="24"/>
              </w:rPr>
              <w:t>апасают питательные вещества</w:t>
            </w:r>
          </w:p>
          <w:p w:rsidR="002E766E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</w:t>
            </w:r>
            <w:r w:rsidR="002E766E">
              <w:rPr>
                <w:rFonts w:ascii="Arial" w:hAnsi="Arial" w:cs="Arial"/>
                <w:sz w:val="24"/>
                <w:szCs w:val="24"/>
              </w:rPr>
              <w:t>ривлекают опылителей и распространителей плодов</w:t>
            </w:r>
          </w:p>
          <w:p w:rsidR="002E766E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</w:t>
            </w:r>
            <w:r w:rsidR="002E766E">
              <w:rPr>
                <w:rFonts w:ascii="Arial" w:hAnsi="Arial" w:cs="Arial"/>
                <w:sz w:val="24"/>
                <w:szCs w:val="24"/>
              </w:rPr>
              <w:t>частвуют в автофагии</w:t>
            </w: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 животных</w:t>
            </w:r>
          </w:p>
          <w:p w:rsidR="00221D41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21D41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частвуют в пищеварении</w:t>
            </w: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уч</w:t>
            </w:r>
            <w:r>
              <w:rPr>
                <w:rFonts w:ascii="Arial" w:hAnsi="Arial" w:cs="Arial"/>
                <w:sz w:val="24"/>
                <w:szCs w:val="24"/>
              </w:rPr>
              <w:t>аствуют в иммунных реакциях фагоцитоза</w:t>
            </w: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21D41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ыполняют выделительне функции</w:t>
            </w: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Регулируют осмотическое давление</w:t>
            </w:r>
          </w:p>
          <w:p w:rsidR="005A2C1C" w:rsidRPr="002F66C5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1AB7" w:rsidRPr="00F61AB7" w:rsidRDefault="00F61AB7" w:rsidP="005A2C1C">
      <w:pPr>
        <w:jc w:val="center"/>
      </w:pPr>
    </w:p>
    <w:sectPr w:rsidR="00F61AB7" w:rsidRPr="00F61AB7" w:rsidSect="004A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6382"/>
    <w:multiLevelType w:val="hybridMultilevel"/>
    <w:tmpl w:val="6A469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F4733"/>
    <w:multiLevelType w:val="hybridMultilevel"/>
    <w:tmpl w:val="5C689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61AB7"/>
    <w:rsid w:val="000059FD"/>
    <w:rsid w:val="00106357"/>
    <w:rsid w:val="00140158"/>
    <w:rsid w:val="00186B69"/>
    <w:rsid w:val="00221D41"/>
    <w:rsid w:val="002B7D5F"/>
    <w:rsid w:val="002E766E"/>
    <w:rsid w:val="002F66C5"/>
    <w:rsid w:val="00323876"/>
    <w:rsid w:val="00402627"/>
    <w:rsid w:val="00476EE5"/>
    <w:rsid w:val="004A2B98"/>
    <w:rsid w:val="0051736D"/>
    <w:rsid w:val="005A2C1C"/>
    <w:rsid w:val="00716D76"/>
    <w:rsid w:val="007E7233"/>
    <w:rsid w:val="008D0029"/>
    <w:rsid w:val="009435BF"/>
    <w:rsid w:val="009F389E"/>
    <w:rsid w:val="00A41306"/>
    <w:rsid w:val="00B739CC"/>
    <w:rsid w:val="00BF276E"/>
    <w:rsid w:val="00C037CF"/>
    <w:rsid w:val="00E9453F"/>
    <w:rsid w:val="00EC5FED"/>
    <w:rsid w:val="00F6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98"/>
  </w:style>
  <w:style w:type="paragraph" w:styleId="1">
    <w:name w:val="heading 1"/>
    <w:basedOn w:val="a"/>
    <w:next w:val="a"/>
    <w:link w:val="10"/>
    <w:uiPriority w:val="9"/>
    <w:qFormat/>
    <w:rsid w:val="00F61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1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61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61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AB7"/>
    <w:pPr>
      <w:ind w:left="720"/>
      <w:contextualSpacing/>
    </w:pPr>
  </w:style>
  <w:style w:type="paragraph" w:customStyle="1" w:styleId="leftmargin">
    <w:name w:val="left_margin"/>
    <w:basedOn w:val="a"/>
    <w:rsid w:val="005A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5FED"/>
    <w:rPr>
      <w:color w:val="0000FF"/>
      <w:u w:val="single"/>
    </w:rPr>
  </w:style>
  <w:style w:type="character" w:styleId="a6">
    <w:name w:val="Strong"/>
    <w:basedOn w:val="a0"/>
    <w:uiPriority w:val="22"/>
    <w:qFormat/>
    <w:rsid w:val="001063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8FCB2-F009-4ABA-8540-EDC69DA0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Мембранные и немембранные органоиды</vt:lpstr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2018-12-24T14:06:00Z</dcterms:created>
  <dcterms:modified xsi:type="dcterms:W3CDTF">2018-12-24T14:06:00Z</dcterms:modified>
</cp:coreProperties>
</file>