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3D" w:rsidRPr="00B64DB3" w:rsidRDefault="00FF56D4" w:rsidP="00B64DB3">
      <w:pPr>
        <w:ind w:left="-993" w:right="-284"/>
        <w:rPr>
          <w:b/>
          <w:sz w:val="28"/>
          <w:szCs w:val="28"/>
        </w:rPr>
      </w:pPr>
      <w:r w:rsidRPr="00B64DB3">
        <w:rPr>
          <w:b/>
          <w:sz w:val="28"/>
          <w:szCs w:val="28"/>
        </w:rPr>
        <w:t>Билет №16</w:t>
      </w:r>
    </w:p>
    <w:p w:rsidR="00FF56D4" w:rsidRPr="00B64DB3" w:rsidRDefault="00FF56D4" w:rsidP="00B64DB3">
      <w:pPr>
        <w:ind w:left="-993" w:right="-284"/>
        <w:jc w:val="center"/>
        <w:rPr>
          <w:b/>
          <w:sz w:val="28"/>
          <w:szCs w:val="28"/>
        </w:rPr>
      </w:pPr>
      <w:r w:rsidRPr="00B64DB3">
        <w:rPr>
          <w:b/>
          <w:sz w:val="28"/>
          <w:szCs w:val="28"/>
        </w:rPr>
        <w:t>Внутренняя и внешняя политика России в начале 19 века. План государственных преобразований М. М. Сперанского.</w:t>
      </w:r>
    </w:p>
    <w:p w:rsidR="00FF56D4" w:rsidRDefault="00FF56D4" w:rsidP="00B64DB3">
      <w:pPr>
        <w:ind w:left="-993" w:right="-284"/>
        <w:jc w:val="both"/>
        <w:rPr>
          <w:sz w:val="24"/>
          <w:szCs w:val="24"/>
        </w:rPr>
      </w:pPr>
      <w:r w:rsidRPr="002738A7">
        <w:rPr>
          <w:sz w:val="24"/>
          <w:szCs w:val="24"/>
        </w:rPr>
        <w:t>Александр</w:t>
      </w:r>
      <w:proofErr w:type="gramStart"/>
      <w:r w:rsidRPr="002738A7">
        <w:rPr>
          <w:sz w:val="24"/>
          <w:szCs w:val="24"/>
        </w:rPr>
        <w:t>1</w:t>
      </w:r>
      <w:proofErr w:type="gramEnd"/>
      <w:r w:rsidRPr="002738A7">
        <w:rPr>
          <w:sz w:val="24"/>
          <w:szCs w:val="24"/>
        </w:rPr>
        <w:t xml:space="preserve"> (1801-1825) – Любимый внук Екатерины2, сын Павла1.</w:t>
      </w:r>
      <w:r w:rsidR="00871A2A" w:rsidRPr="002738A7">
        <w:rPr>
          <w:sz w:val="24"/>
          <w:szCs w:val="24"/>
        </w:rPr>
        <w:t xml:space="preserve"> В результате дворцового переворота и цареубийства Александр в возрасте 24 лет стал российским императором.</w:t>
      </w:r>
    </w:p>
    <w:p w:rsidR="009C4F73" w:rsidRPr="009C4F73" w:rsidRDefault="009C4F73" w:rsidP="00B64DB3">
      <w:pPr>
        <w:ind w:left="-993" w:right="-284"/>
        <w:jc w:val="both"/>
        <w:rPr>
          <w:b/>
          <w:sz w:val="24"/>
          <w:szCs w:val="24"/>
        </w:rPr>
      </w:pPr>
      <w:r w:rsidRPr="009C4F73">
        <w:rPr>
          <w:b/>
          <w:sz w:val="24"/>
          <w:szCs w:val="24"/>
        </w:rPr>
        <w:t>Внутренняя политика.</w:t>
      </w:r>
    </w:p>
    <w:p w:rsidR="00871A2A" w:rsidRPr="002738A7" w:rsidRDefault="00871A2A" w:rsidP="00B64DB3">
      <w:pPr>
        <w:ind w:left="-993" w:right="-284"/>
        <w:jc w:val="both"/>
        <w:rPr>
          <w:sz w:val="24"/>
          <w:szCs w:val="24"/>
        </w:rPr>
      </w:pPr>
      <w:r w:rsidRPr="002738A7">
        <w:rPr>
          <w:sz w:val="24"/>
          <w:szCs w:val="24"/>
        </w:rPr>
        <w:t>Главная цель его правления укрепление самодержавной власти.</w:t>
      </w:r>
    </w:p>
    <w:p w:rsidR="00FF56D4" w:rsidRPr="002738A7" w:rsidRDefault="00FF56D4" w:rsidP="00B64DB3">
      <w:pPr>
        <w:ind w:left="-993" w:right="-284"/>
        <w:jc w:val="both"/>
        <w:rPr>
          <w:sz w:val="24"/>
          <w:szCs w:val="24"/>
        </w:rPr>
      </w:pPr>
      <w:r w:rsidRPr="002738A7">
        <w:rPr>
          <w:sz w:val="24"/>
          <w:szCs w:val="24"/>
        </w:rPr>
        <w:t>Внутреннюю политику Александра</w:t>
      </w:r>
      <w:proofErr w:type="gramStart"/>
      <w:r w:rsidRPr="002738A7">
        <w:rPr>
          <w:sz w:val="24"/>
          <w:szCs w:val="24"/>
        </w:rPr>
        <w:t>1</w:t>
      </w:r>
      <w:proofErr w:type="gramEnd"/>
      <w:r w:rsidRPr="002738A7">
        <w:rPr>
          <w:sz w:val="24"/>
          <w:szCs w:val="24"/>
        </w:rPr>
        <w:t xml:space="preserve"> можно разделить на 2 этапа:</w:t>
      </w:r>
    </w:p>
    <w:p w:rsidR="00871A2A" w:rsidRPr="002738A7" w:rsidRDefault="00871A2A" w:rsidP="00B64DB3">
      <w:pPr>
        <w:pStyle w:val="a3"/>
        <w:numPr>
          <w:ilvl w:val="0"/>
          <w:numId w:val="1"/>
        </w:numPr>
        <w:ind w:left="-993" w:right="-284" w:firstLine="0"/>
        <w:jc w:val="both"/>
        <w:rPr>
          <w:sz w:val="24"/>
          <w:szCs w:val="24"/>
        </w:rPr>
      </w:pPr>
      <w:r w:rsidRPr="002738A7">
        <w:rPr>
          <w:sz w:val="24"/>
          <w:szCs w:val="24"/>
        </w:rPr>
        <w:t xml:space="preserve">Первый этап (1801-1814) – </w:t>
      </w:r>
      <w:r w:rsidRPr="002738A7">
        <w:rPr>
          <w:i/>
          <w:sz w:val="24"/>
          <w:szCs w:val="24"/>
        </w:rPr>
        <w:t>либеральный</w:t>
      </w:r>
      <w:r w:rsidRPr="002738A7">
        <w:rPr>
          <w:sz w:val="24"/>
          <w:szCs w:val="24"/>
        </w:rPr>
        <w:t>.</w:t>
      </w:r>
    </w:p>
    <w:p w:rsidR="00871A2A" w:rsidRPr="002738A7" w:rsidRDefault="00871A2A" w:rsidP="00B64DB3">
      <w:pPr>
        <w:pStyle w:val="a3"/>
        <w:numPr>
          <w:ilvl w:val="0"/>
          <w:numId w:val="1"/>
        </w:numPr>
        <w:ind w:left="-993" w:right="-284" w:firstLine="0"/>
        <w:jc w:val="both"/>
        <w:rPr>
          <w:sz w:val="24"/>
          <w:szCs w:val="24"/>
        </w:rPr>
      </w:pPr>
      <w:r w:rsidRPr="002738A7">
        <w:rPr>
          <w:sz w:val="24"/>
          <w:szCs w:val="24"/>
        </w:rPr>
        <w:t xml:space="preserve">Второй этап (1815-1825) – </w:t>
      </w:r>
      <w:r w:rsidRPr="002738A7">
        <w:rPr>
          <w:i/>
          <w:sz w:val="24"/>
          <w:szCs w:val="24"/>
        </w:rPr>
        <w:t>консервативный</w:t>
      </w:r>
      <w:r w:rsidRPr="002738A7">
        <w:rPr>
          <w:sz w:val="24"/>
          <w:szCs w:val="24"/>
        </w:rPr>
        <w:t>.</w:t>
      </w:r>
    </w:p>
    <w:p w:rsidR="00871A2A" w:rsidRPr="002738A7" w:rsidRDefault="00871A2A" w:rsidP="00B64DB3">
      <w:pPr>
        <w:ind w:left="-993" w:right="-284"/>
        <w:jc w:val="both"/>
        <w:rPr>
          <w:sz w:val="24"/>
          <w:szCs w:val="24"/>
        </w:rPr>
      </w:pPr>
      <w:r w:rsidRPr="002738A7">
        <w:rPr>
          <w:b/>
          <w:sz w:val="24"/>
          <w:szCs w:val="24"/>
        </w:rPr>
        <w:t xml:space="preserve">Либеральный этап. </w:t>
      </w:r>
      <w:r w:rsidRPr="002738A7">
        <w:rPr>
          <w:sz w:val="24"/>
          <w:szCs w:val="24"/>
        </w:rPr>
        <w:t>Считал, что необходимо проводить реформы с целью обновления страны.</w:t>
      </w:r>
    </w:p>
    <w:p w:rsidR="00952D85" w:rsidRPr="002738A7" w:rsidRDefault="00871A2A" w:rsidP="00B64DB3">
      <w:pPr>
        <w:ind w:left="-993" w:right="-284"/>
        <w:jc w:val="both"/>
        <w:rPr>
          <w:sz w:val="24"/>
          <w:szCs w:val="24"/>
        </w:rPr>
      </w:pPr>
      <w:r w:rsidRPr="002738A7">
        <w:rPr>
          <w:sz w:val="24"/>
          <w:szCs w:val="24"/>
        </w:rPr>
        <w:t xml:space="preserve">Создание </w:t>
      </w:r>
      <w:r w:rsidRPr="002738A7">
        <w:rPr>
          <w:b/>
          <w:sz w:val="24"/>
          <w:szCs w:val="24"/>
        </w:rPr>
        <w:t>Негласного комитета</w:t>
      </w:r>
      <w:r w:rsidRPr="002738A7">
        <w:rPr>
          <w:sz w:val="24"/>
          <w:szCs w:val="24"/>
        </w:rPr>
        <w:t xml:space="preserve"> (1801-1803). В его состав вошли сподвижники: граф Строганов, Новосильцев, князь Чарторыйский, граф Кочубей.</w:t>
      </w:r>
      <w:r w:rsidR="00DE0CCF" w:rsidRPr="002738A7">
        <w:rPr>
          <w:sz w:val="24"/>
          <w:szCs w:val="24"/>
        </w:rPr>
        <w:t xml:space="preserve"> Сподвижники царя в проведении реформ.</w:t>
      </w:r>
      <w:r w:rsidR="00952D85" w:rsidRPr="002738A7">
        <w:rPr>
          <w:sz w:val="24"/>
          <w:szCs w:val="24"/>
        </w:rPr>
        <w:t xml:space="preserve"> При участии негласного комитета были совершены первые шаги:</w:t>
      </w:r>
    </w:p>
    <w:p w:rsidR="00952D85" w:rsidRPr="002738A7" w:rsidRDefault="00952D85" w:rsidP="00B64DB3">
      <w:pPr>
        <w:pStyle w:val="a3"/>
        <w:numPr>
          <w:ilvl w:val="0"/>
          <w:numId w:val="2"/>
        </w:numPr>
        <w:ind w:left="-993" w:right="-284" w:firstLine="0"/>
        <w:jc w:val="both"/>
        <w:rPr>
          <w:sz w:val="24"/>
          <w:szCs w:val="24"/>
        </w:rPr>
      </w:pPr>
      <w:r w:rsidRPr="002738A7">
        <w:rPr>
          <w:sz w:val="24"/>
          <w:szCs w:val="24"/>
        </w:rPr>
        <w:t>Амнистия 12тыс. человек, пострадавшим при Павле</w:t>
      </w:r>
    </w:p>
    <w:p w:rsidR="00952D85" w:rsidRPr="002738A7" w:rsidRDefault="00952D85" w:rsidP="00B64DB3">
      <w:pPr>
        <w:pStyle w:val="a3"/>
        <w:numPr>
          <w:ilvl w:val="0"/>
          <w:numId w:val="2"/>
        </w:numPr>
        <w:ind w:left="-993" w:right="-284" w:firstLine="0"/>
        <w:jc w:val="both"/>
        <w:rPr>
          <w:sz w:val="24"/>
          <w:szCs w:val="24"/>
        </w:rPr>
      </w:pPr>
      <w:r w:rsidRPr="002738A7">
        <w:rPr>
          <w:sz w:val="24"/>
          <w:szCs w:val="24"/>
        </w:rPr>
        <w:t>Разрешение свободного ввоза западноевропейских товаров и книг.</w:t>
      </w:r>
    </w:p>
    <w:p w:rsidR="000F35C6" w:rsidRDefault="005B65F4" w:rsidP="00B64DB3">
      <w:pPr>
        <w:pStyle w:val="a3"/>
        <w:numPr>
          <w:ilvl w:val="0"/>
          <w:numId w:val="2"/>
        </w:numPr>
        <w:ind w:left="-993" w:right="-284" w:firstLine="0"/>
        <w:jc w:val="both"/>
        <w:rPr>
          <w:sz w:val="24"/>
          <w:szCs w:val="24"/>
        </w:rPr>
      </w:pPr>
      <w:r w:rsidRPr="005B65F4">
        <w:rPr>
          <w:sz w:val="24"/>
          <w:szCs w:val="24"/>
        </w:rPr>
        <w:t xml:space="preserve">1801 </w:t>
      </w:r>
      <w:r>
        <w:rPr>
          <w:sz w:val="24"/>
          <w:szCs w:val="24"/>
        </w:rPr>
        <w:t>указ об упразднении Тайной Экспедиции – органа политического сыска.</w:t>
      </w:r>
    </w:p>
    <w:p w:rsidR="005B65F4" w:rsidRDefault="005B65F4" w:rsidP="00B64DB3">
      <w:pPr>
        <w:pStyle w:val="a3"/>
        <w:numPr>
          <w:ilvl w:val="0"/>
          <w:numId w:val="2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Жалованных грамот дворянству и городам (от 1785)</w:t>
      </w:r>
    </w:p>
    <w:p w:rsidR="005B65F4" w:rsidRPr="00FD5B0B" w:rsidRDefault="00FD5B0B" w:rsidP="00B64DB3">
      <w:pPr>
        <w:ind w:left="-993" w:right="-284"/>
        <w:rPr>
          <w:b/>
          <w:sz w:val="24"/>
          <w:szCs w:val="24"/>
        </w:rPr>
      </w:pPr>
      <w:r w:rsidRPr="00FD5B0B">
        <w:rPr>
          <w:b/>
          <w:sz w:val="24"/>
          <w:szCs w:val="24"/>
        </w:rPr>
        <w:t xml:space="preserve">Реформы </w:t>
      </w:r>
      <w:proofErr w:type="spellStart"/>
      <w:r w:rsidRPr="00FD5B0B">
        <w:rPr>
          <w:b/>
          <w:sz w:val="24"/>
          <w:szCs w:val="24"/>
        </w:rPr>
        <w:t>гос</w:t>
      </w:r>
      <w:proofErr w:type="spellEnd"/>
      <w:r w:rsidRPr="00FD5B0B">
        <w:rPr>
          <w:b/>
          <w:sz w:val="24"/>
          <w:szCs w:val="24"/>
        </w:rPr>
        <w:t>. управления.</w:t>
      </w:r>
    </w:p>
    <w:p w:rsidR="005B65F4" w:rsidRDefault="00FD5B0B" w:rsidP="00B64DB3">
      <w:pPr>
        <w:ind w:left="-993" w:right="-284"/>
        <w:jc w:val="center"/>
        <w:rPr>
          <w:b/>
          <w:sz w:val="24"/>
          <w:szCs w:val="24"/>
        </w:rPr>
      </w:pPr>
      <w:r w:rsidRPr="00FD5B0B">
        <w:rPr>
          <w:b/>
          <w:sz w:val="24"/>
          <w:szCs w:val="24"/>
        </w:rPr>
        <w:t xml:space="preserve">Схема </w:t>
      </w:r>
      <w:proofErr w:type="spellStart"/>
      <w:r w:rsidRPr="00FD5B0B">
        <w:rPr>
          <w:b/>
          <w:sz w:val="24"/>
          <w:szCs w:val="24"/>
        </w:rPr>
        <w:t>гос</w:t>
      </w:r>
      <w:proofErr w:type="spellEnd"/>
      <w:r w:rsidRPr="00FD5B0B">
        <w:rPr>
          <w:b/>
          <w:sz w:val="24"/>
          <w:szCs w:val="24"/>
        </w:rPr>
        <w:t>. устройства к началу правления Александра</w:t>
      </w:r>
      <w:proofErr w:type="gramStart"/>
      <w:r w:rsidRPr="00FD5B0B">
        <w:rPr>
          <w:b/>
          <w:sz w:val="24"/>
          <w:szCs w:val="24"/>
        </w:rPr>
        <w:t>1</w:t>
      </w:r>
      <w:proofErr w:type="gramEnd"/>
      <w:r w:rsidRPr="00FD5B0B">
        <w:rPr>
          <w:b/>
          <w:sz w:val="24"/>
          <w:szCs w:val="24"/>
        </w:rPr>
        <w:t>.</w:t>
      </w:r>
    </w:p>
    <w:p w:rsidR="00FD5B0B" w:rsidRDefault="00FD5B0B" w:rsidP="00B64DB3">
      <w:pPr>
        <w:ind w:left="-993" w:right="-284"/>
        <w:jc w:val="center"/>
        <w:rPr>
          <w:sz w:val="24"/>
          <w:szCs w:val="24"/>
        </w:rPr>
      </w:pPr>
      <w:r>
        <w:rPr>
          <w:sz w:val="24"/>
          <w:szCs w:val="24"/>
        </w:rPr>
        <w:t>Император</w:t>
      </w:r>
    </w:p>
    <w:p w:rsidR="00FD5B0B" w:rsidRDefault="00FD5B0B" w:rsidP="00B64DB3">
      <w:pPr>
        <w:ind w:left="-993" w:right="-284"/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(исполнительная, судебная,</w:t>
      </w:r>
      <w:r w:rsidRPr="00FD5B0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законодательная)</w:t>
      </w:r>
    </w:p>
    <w:p w:rsidR="00FD5B0B" w:rsidRDefault="00FD5B0B" w:rsidP="00B64DB3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B64DB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Коллегии               Сенат            Синод</w:t>
      </w:r>
    </w:p>
    <w:p w:rsidR="00FD5B0B" w:rsidRDefault="00FD5B0B" w:rsidP="00B64DB3">
      <w:pPr>
        <w:ind w:left="-993"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Схема </w:t>
      </w:r>
      <w:proofErr w:type="spellStart"/>
      <w:r>
        <w:rPr>
          <w:b/>
          <w:sz w:val="24"/>
          <w:szCs w:val="24"/>
        </w:rPr>
        <w:t>гос</w:t>
      </w:r>
      <w:proofErr w:type="spellEnd"/>
      <w:r>
        <w:rPr>
          <w:b/>
          <w:sz w:val="24"/>
          <w:szCs w:val="24"/>
        </w:rPr>
        <w:t>. устройства в 1810 году.</w:t>
      </w:r>
    </w:p>
    <w:p w:rsidR="00FD5B0B" w:rsidRDefault="00FD5B0B" w:rsidP="00B64DB3">
      <w:pPr>
        <w:ind w:left="-993" w:right="-284"/>
        <w:jc w:val="center"/>
        <w:rPr>
          <w:sz w:val="24"/>
          <w:szCs w:val="24"/>
        </w:rPr>
      </w:pPr>
      <w:r>
        <w:rPr>
          <w:sz w:val="24"/>
          <w:szCs w:val="24"/>
        </w:rPr>
        <w:t>Император</w:t>
      </w:r>
    </w:p>
    <w:p w:rsidR="00FD5B0B" w:rsidRDefault="00B64DB3" w:rsidP="00B64DB3">
      <w:pPr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D5B0B">
        <w:rPr>
          <w:sz w:val="24"/>
          <w:szCs w:val="24"/>
        </w:rPr>
        <w:t>Министерства (10)</w:t>
      </w:r>
      <w:r>
        <w:rPr>
          <w:sz w:val="24"/>
          <w:szCs w:val="24"/>
        </w:rPr>
        <w:t xml:space="preserve">       </w:t>
      </w:r>
      <w:r w:rsidR="00FD5B0B">
        <w:rPr>
          <w:sz w:val="24"/>
          <w:szCs w:val="24"/>
        </w:rPr>
        <w:t xml:space="preserve">Сенат </w:t>
      </w:r>
      <w:r>
        <w:rPr>
          <w:sz w:val="24"/>
          <w:szCs w:val="24"/>
        </w:rPr>
        <w:t xml:space="preserve">        </w:t>
      </w:r>
      <w:r w:rsidR="00FD5B0B">
        <w:rPr>
          <w:sz w:val="24"/>
          <w:szCs w:val="24"/>
        </w:rPr>
        <w:t xml:space="preserve">Комитет министров </w:t>
      </w:r>
      <w:r>
        <w:rPr>
          <w:sz w:val="24"/>
          <w:szCs w:val="24"/>
        </w:rPr>
        <w:t xml:space="preserve">         </w:t>
      </w:r>
      <w:r w:rsidR="00FD5B0B">
        <w:rPr>
          <w:sz w:val="24"/>
          <w:szCs w:val="24"/>
        </w:rPr>
        <w:t>Синод</w:t>
      </w:r>
      <w:r>
        <w:rPr>
          <w:sz w:val="24"/>
          <w:szCs w:val="24"/>
        </w:rPr>
        <w:t xml:space="preserve">           </w:t>
      </w:r>
      <w:r w:rsidR="00FD5B0B">
        <w:rPr>
          <w:sz w:val="24"/>
          <w:szCs w:val="24"/>
        </w:rPr>
        <w:t xml:space="preserve"> </w:t>
      </w:r>
      <w:proofErr w:type="spellStart"/>
      <w:proofErr w:type="gramStart"/>
      <w:r w:rsidR="00FD5B0B">
        <w:rPr>
          <w:sz w:val="24"/>
          <w:szCs w:val="24"/>
        </w:rPr>
        <w:t>Гос</w:t>
      </w:r>
      <w:proofErr w:type="spellEnd"/>
      <w:r w:rsidR="00FD5B0B">
        <w:rPr>
          <w:sz w:val="24"/>
          <w:szCs w:val="24"/>
        </w:rPr>
        <w:t>. совет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</w:t>
      </w:r>
    </w:p>
    <w:p w:rsidR="00FD5B0B" w:rsidRDefault="009C4F73" w:rsidP="00B64DB3">
      <w:pPr>
        <w:ind w:left="-993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Крестьянский вопрос:</w:t>
      </w:r>
    </w:p>
    <w:p w:rsidR="009C4F73" w:rsidRPr="009C4F73" w:rsidRDefault="009C4F73" w:rsidP="00B64DB3">
      <w:pPr>
        <w:pStyle w:val="a3"/>
        <w:numPr>
          <w:ilvl w:val="0"/>
          <w:numId w:val="3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1801 – указ о праве покупки земли купцами, мещанами, </w:t>
      </w:r>
      <w:proofErr w:type="spell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>. крестьянами.</w:t>
      </w:r>
    </w:p>
    <w:p w:rsidR="009C4F73" w:rsidRPr="009C4F73" w:rsidRDefault="009C4F73" w:rsidP="00B64DB3">
      <w:pPr>
        <w:pStyle w:val="a3"/>
        <w:numPr>
          <w:ilvl w:val="0"/>
          <w:numId w:val="3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1803 – указ «о вольных хлебопашцах»: землевладельцы могли отпускать на волю крестьян с землей за большой выкуп. Вышло из зависимости только 0,5% населения.</w:t>
      </w:r>
    </w:p>
    <w:p w:rsidR="009C4F73" w:rsidRPr="009C4F73" w:rsidRDefault="009C4F73" w:rsidP="00B64DB3">
      <w:pPr>
        <w:pStyle w:val="a3"/>
        <w:numPr>
          <w:ilvl w:val="0"/>
          <w:numId w:val="3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1804-1805 – запрет в </w:t>
      </w:r>
      <w:proofErr w:type="spellStart"/>
      <w:r>
        <w:rPr>
          <w:sz w:val="24"/>
          <w:szCs w:val="24"/>
        </w:rPr>
        <w:t>Лифляндской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Эстландской</w:t>
      </w:r>
      <w:proofErr w:type="spellEnd"/>
      <w:r>
        <w:rPr>
          <w:sz w:val="24"/>
          <w:szCs w:val="24"/>
        </w:rPr>
        <w:t xml:space="preserve"> губерниях продавать крестьян без земли.</w:t>
      </w:r>
    </w:p>
    <w:p w:rsidR="009C4F73" w:rsidRPr="009C4F73" w:rsidRDefault="009C4F73" w:rsidP="00B64DB3">
      <w:pPr>
        <w:pStyle w:val="a3"/>
        <w:numPr>
          <w:ilvl w:val="0"/>
          <w:numId w:val="3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Вводились крестьянские самоуправления</w:t>
      </w:r>
    </w:p>
    <w:p w:rsidR="009C4F73" w:rsidRDefault="009C4F73" w:rsidP="00B64DB3">
      <w:pPr>
        <w:ind w:left="-993" w:right="-284"/>
        <w:jc w:val="both"/>
        <w:rPr>
          <w:b/>
          <w:sz w:val="24"/>
          <w:szCs w:val="24"/>
        </w:rPr>
      </w:pPr>
      <w:r w:rsidRPr="009C4F73">
        <w:rPr>
          <w:b/>
          <w:sz w:val="24"/>
          <w:szCs w:val="24"/>
        </w:rPr>
        <w:t xml:space="preserve">Реформы в области образования: </w:t>
      </w:r>
    </w:p>
    <w:p w:rsidR="009C4F73" w:rsidRPr="009C4F73" w:rsidRDefault="009C4F73" w:rsidP="00B64DB3">
      <w:pPr>
        <w:pStyle w:val="a3"/>
        <w:numPr>
          <w:ilvl w:val="0"/>
          <w:numId w:val="4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Открытие новых университетов.</w:t>
      </w:r>
    </w:p>
    <w:p w:rsidR="009C4F73" w:rsidRPr="009C4F73" w:rsidRDefault="009C4F73" w:rsidP="00B64DB3">
      <w:pPr>
        <w:pStyle w:val="a3"/>
        <w:numPr>
          <w:ilvl w:val="0"/>
          <w:numId w:val="4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Создание привилегированных лицеев.</w:t>
      </w:r>
    </w:p>
    <w:p w:rsidR="009C4F73" w:rsidRPr="009C4F73" w:rsidRDefault="009C4F73" w:rsidP="00B64DB3">
      <w:pPr>
        <w:pStyle w:val="a3"/>
        <w:numPr>
          <w:ilvl w:val="0"/>
          <w:numId w:val="4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1804  -университетский устав (автономия университетов)</w:t>
      </w:r>
    </w:p>
    <w:p w:rsidR="0020345B" w:rsidRDefault="009C4F73" w:rsidP="00B64DB3">
      <w:pPr>
        <w:ind w:left="-993"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Консервативный этап. </w:t>
      </w:r>
      <w:r w:rsidR="004C120B">
        <w:rPr>
          <w:sz w:val="24"/>
          <w:szCs w:val="24"/>
        </w:rPr>
        <w:t>Происходит отход от реформ, ужесточение внутриполитического курса. В первое время Александр не отказывается от реформ, но готовит их с узким кругом лиц и в тайне.</w:t>
      </w:r>
    </w:p>
    <w:p w:rsidR="0020345B" w:rsidRPr="0020345B" w:rsidRDefault="0020345B" w:rsidP="00B64DB3">
      <w:pPr>
        <w:ind w:left="-993" w:right="-284"/>
        <w:jc w:val="both"/>
        <w:rPr>
          <w:b/>
          <w:sz w:val="24"/>
          <w:szCs w:val="24"/>
        </w:rPr>
      </w:pPr>
      <w:r w:rsidRPr="0020345B">
        <w:rPr>
          <w:b/>
          <w:sz w:val="24"/>
          <w:szCs w:val="24"/>
        </w:rPr>
        <w:t xml:space="preserve">1815 – конституция Польши: </w:t>
      </w:r>
    </w:p>
    <w:p w:rsidR="009C4F73" w:rsidRDefault="0020345B" w:rsidP="00B64DB3">
      <w:pPr>
        <w:pStyle w:val="a3"/>
        <w:numPr>
          <w:ilvl w:val="0"/>
          <w:numId w:val="5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Гражданские права.</w:t>
      </w:r>
    </w:p>
    <w:p w:rsidR="0020345B" w:rsidRDefault="0020345B" w:rsidP="00B64DB3">
      <w:pPr>
        <w:pStyle w:val="a3"/>
        <w:numPr>
          <w:ilvl w:val="0"/>
          <w:numId w:val="5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Польский язык  государственный.</w:t>
      </w:r>
    </w:p>
    <w:p w:rsidR="0020345B" w:rsidRDefault="0020345B" w:rsidP="00B64DB3">
      <w:pPr>
        <w:pStyle w:val="a3"/>
        <w:numPr>
          <w:ilvl w:val="0"/>
          <w:numId w:val="5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польского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гос-ва</w:t>
      </w:r>
      <w:proofErr w:type="spellEnd"/>
      <w:r>
        <w:rPr>
          <w:sz w:val="24"/>
          <w:szCs w:val="24"/>
        </w:rPr>
        <w:t xml:space="preserve"> – российский император.</w:t>
      </w:r>
    </w:p>
    <w:p w:rsidR="0020345B" w:rsidRDefault="0020345B" w:rsidP="00B64DB3">
      <w:pPr>
        <w:pStyle w:val="a3"/>
        <w:numPr>
          <w:ilvl w:val="0"/>
          <w:numId w:val="5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Законодательный орган – выборный сейм (не имел права принимать законы), состоявший из двух палат и царь.</w:t>
      </w:r>
    </w:p>
    <w:p w:rsidR="00B33053" w:rsidRPr="00B33053" w:rsidRDefault="00B33053" w:rsidP="00B64DB3">
      <w:pPr>
        <w:ind w:left="-993" w:right="-284"/>
        <w:jc w:val="both"/>
        <w:rPr>
          <w:b/>
          <w:sz w:val="24"/>
          <w:szCs w:val="24"/>
        </w:rPr>
      </w:pPr>
      <w:r w:rsidRPr="00B33053">
        <w:rPr>
          <w:b/>
          <w:sz w:val="24"/>
          <w:szCs w:val="24"/>
        </w:rPr>
        <w:t>1818 –</w:t>
      </w:r>
      <w:r w:rsidR="00E46C34">
        <w:rPr>
          <w:b/>
          <w:sz w:val="24"/>
          <w:szCs w:val="24"/>
        </w:rPr>
        <w:t xml:space="preserve"> </w:t>
      </w:r>
      <w:r w:rsidRPr="00B33053">
        <w:rPr>
          <w:b/>
          <w:sz w:val="24"/>
          <w:szCs w:val="24"/>
        </w:rPr>
        <w:t>уставная грамота</w:t>
      </w:r>
      <w:r>
        <w:rPr>
          <w:b/>
          <w:sz w:val="24"/>
          <w:szCs w:val="24"/>
        </w:rPr>
        <w:t xml:space="preserve"> Российской Империи</w:t>
      </w:r>
      <w:r w:rsidRPr="00B33053">
        <w:rPr>
          <w:b/>
          <w:sz w:val="24"/>
          <w:szCs w:val="24"/>
        </w:rPr>
        <w:t xml:space="preserve"> (Новосильцев)</w:t>
      </w:r>
      <w:r>
        <w:rPr>
          <w:b/>
          <w:sz w:val="24"/>
          <w:szCs w:val="24"/>
        </w:rPr>
        <w:t>:</w:t>
      </w:r>
    </w:p>
    <w:p w:rsidR="0020345B" w:rsidRDefault="00B33053" w:rsidP="00B64DB3">
      <w:pPr>
        <w:pStyle w:val="a3"/>
        <w:numPr>
          <w:ilvl w:val="0"/>
          <w:numId w:val="6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Двухпалатный парламент, без него царь не мог принять ни одного решения.</w:t>
      </w:r>
    </w:p>
    <w:p w:rsidR="00B33053" w:rsidRDefault="00B33053" w:rsidP="00B64DB3">
      <w:pPr>
        <w:pStyle w:val="a3"/>
        <w:numPr>
          <w:ilvl w:val="0"/>
          <w:numId w:val="6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Гражданские и политические свободы.</w:t>
      </w:r>
    </w:p>
    <w:p w:rsidR="00E46C34" w:rsidRDefault="00E46C34" w:rsidP="00B64DB3">
      <w:pPr>
        <w:pStyle w:val="a3"/>
        <w:numPr>
          <w:ilvl w:val="0"/>
          <w:numId w:val="6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Страна разделялась на наместничества, 12 штук (создание в каждом двухпалатного парламента)</w:t>
      </w:r>
    </w:p>
    <w:p w:rsidR="00E46C34" w:rsidRDefault="00E46C34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Вместе с грамотой были подготовлены проекты манифестов, вводивших в действие основные положения. Однако подписаны она так и не были.</w:t>
      </w:r>
    </w:p>
    <w:p w:rsidR="00E46C34" w:rsidRDefault="00E46C34" w:rsidP="00B64DB3">
      <w:pPr>
        <w:ind w:left="-993" w:right="-284"/>
        <w:jc w:val="both"/>
        <w:rPr>
          <w:b/>
          <w:sz w:val="24"/>
          <w:szCs w:val="24"/>
        </w:rPr>
      </w:pPr>
      <w:r w:rsidRPr="00E46C34">
        <w:rPr>
          <w:b/>
          <w:sz w:val="24"/>
          <w:szCs w:val="24"/>
        </w:rPr>
        <w:t>Крестьянский вопрос</w:t>
      </w:r>
      <w:r>
        <w:rPr>
          <w:b/>
          <w:sz w:val="24"/>
          <w:szCs w:val="24"/>
        </w:rPr>
        <w:t>.</w:t>
      </w:r>
    </w:p>
    <w:p w:rsidR="00787979" w:rsidRDefault="00E46C34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1818 – проект Аракчеева, отмена КП, ежегодно </w:t>
      </w:r>
      <w:proofErr w:type="spellStart"/>
      <w:r>
        <w:rPr>
          <w:sz w:val="24"/>
          <w:szCs w:val="24"/>
        </w:rPr>
        <w:t>гос-во</w:t>
      </w:r>
      <w:proofErr w:type="spellEnd"/>
      <w:r>
        <w:rPr>
          <w:sz w:val="24"/>
          <w:szCs w:val="24"/>
        </w:rPr>
        <w:t xml:space="preserve"> должно было отдавать помещикам по 5000р.</w:t>
      </w:r>
      <w:r w:rsidR="00787979">
        <w:rPr>
          <w:sz w:val="24"/>
          <w:szCs w:val="24"/>
        </w:rPr>
        <w:t xml:space="preserve"> Покупка </w:t>
      </w:r>
      <w:proofErr w:type="spellStart"/>
      <w:r w:rsidR="00787979">
        <w:rPr>
          <w:sz w:val="24"/>
          <w:szCs w:val="24"/>
        </w:rPr>
        <w:t>гос-вом</w:t>
      </w:r>
      <w:proofErr w:type="spellEnd"/>
      <w:r w:rsidR="00787979">
        <w:rPr>
          <w:sz w:val="24"/>
          <w:szCs w:val="24"/>
        </w:rPr>
        <w:t xml:space="preserve"> помещичьих земель и наделение крестьян землей по 2 десятины на душу.</w:t>
      </w:r>
    </w:p>
    <w:p w:rsidR="009B0211" w:rsidRDefault="00787979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1819 – проект Гурьев</w:t>
      </w:r>
      <w:r w:rsidR="00B22F6D">
        <w:rPr>
          <w:sz w:val="24"/>
          <w:szCs w:val="24"/>
        </w:rPr>
        <w:t>а</w:t>
      </w:r>
      <w:r w:rsidR="009B0211">
        <w:rPr>
          <w:sz w:val="24"/>
          <w:szCs w:val="24"/>
        </w:rPr>
        <w:t>, разрушение крестьянской общины и формирование хозяйств фермерского типа.</w:t>
      </w:r>
    </w:p>
    <w:p w:rsidR="009B0211" w:rsidRDefault="009B0211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Оба проекта были одобрены Александром,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ни один из них не был реализован.</w:t>
      </w:r>
    </w:p>
    <w:p w:rsidR="009B0211" w:rsidRDefault="009B0211" w:rsidP="00B64DB3">
      <w:pPr>
        <w:ind w:left="-993" w:right="-284"/>
        <w:jc w:val="both"/>
        <w:rPr>
          <w:sz w:val="24"/>
          <w:szCs w:val="24"/>
        </w:rPr>
      </w:pPr>
      <w:r w:rsidRPr="009B0211">
        <w:rPr>
          <w:b/>
          <w:sz w:val="24"/>
          <w:szCs w:val="24"/>
        </w:rPr>
        <w:t>Военная реформа.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1810 – создание военных поселений (особая организация войск, совмещавших военную службу с занятием с/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)</w:t>
      </w:r>
    </w:p>
    <w:p w:rsidR="009B0211" w:rsidRDefault="009B0211" w:rsidP="00B64DB3">
      <w:pPr>
        <w:ind w:left="-993" w:righ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Происходит сворачивание реформ. </w:t>
      </w:r>
      <w:r w:rsidRPr="009B0211">
        <w:rPr>
          <w:b/>
          <w:sz w:val="24"/>
          <w:szCs w:val="24"/>
        </w:rPr>
        <w:t>Причины:</w:t>
      </w:r>
    </w:p>
    <w:p w:rsidR="009B0211" w:rsidRDefault="009B0211" w:rsidP="00B64DB3">
      <w:pPr>
        <w:pStyle w:val="a3"/>
        <w:numPr>
          <w:ilvl w:val="0"/>
          <w:numId w:val="8"/>
        </w:numPr>
        <w:ind w:left="-993" w:right="-284" w:firstLine="0"/>
        <w:jc w:val="both"/>
        <w:rPr>
          <w:sz w:val="24"/>
          <w:szCs w:val="24"/>
        </w:rPr>
      </w:pPr>
      <w:r w:rsidRPr="009B0211">
        <w:rPr>
          <w:sz w:val="24"/>
          <w:szCs w:val="24"/>
        </w:rPr>
        <w:t>Давление дворян</w:t>
      </w:r>
      <w:r>
        <w:rPr>
          <w:sz w:val="24"/>
          <w:szCs w:val="24"/>
        </w:rPr>
        <w:t>.</w:t>
      </w:r>
    </w:p>
    <w:p w:rsidR="009B0211" w:rsidRDefault="009B0211" w:rsidP="00B64DB3">
      <w:pPr>
        <w:pStyle w:val="a3"/>
        <w:numPr>
          <w:ilvl w:val="0"/>
          <w:numId w:val="8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Страх перед народными выступлениями</w:t>
      </w:r>
      <w:r w:rsidR="00F41392">
        <w:rPr>
          <w:sz w:val="24"/>
          <w:szCs w:val="24"/>
        </w:rPr>
        <w:t>.</w:t>
      </w:r>
    </w:p>
    <w:p w:rsidR="001B5FD2" w:rsidRDefault="001B5FD2" w:rsidP="00B64DB3">
      <w:pPr>
        <w:ind w:left="-993" w:right="-284"/>
        <w:jc w:val="both"/>
        <w:rPr>
          <w:b/>
          <w:sz w:val="24"/>
          <w:szCs w:val="24"/>
        </w:rPr>
      </w:pPr>
      <w:r w:rsidRPr="001B5FD2">
        <w:rPr>
          <w:b/>
          <w:sz w:val="24"/>
          <w:szCs w:val="24"/>
        </w:rPr>
        <w:t>Усиление реакции:</w:t>
      </w:r>
    </w:p>
    <w:p w:rsidR="001B5FD2" w:rsidRPr="001B5FD2" w:rsidRDefault="001B5FD2" w:rsidP="00B64DB3">
      <w:pPr>
        <w:pStyle w:val="a3"/>
        <w:numPr>
          <w:ilvl w:val="0"/>
          <w:numId w:val="9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1822 разрешена ссылка крестьян в Сибирь.</w:t>
      </w:r>
    </w:p>
    <w:p w:rsidR="001B5FD2" w:rsidRPr="001B5FD2" w:rsidRDefault="001B5FD2" w:rsidP="00B64DB3">
      <w:pPr>
        <w:pStyle w:val="a3"/>
        <w:numPr>
          <w:ilvl w:val="0"/>
          <w:numId w:val="9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Запрет крестьянам подавать жалобы на своих помещиков.</w:t>
      </w:r>
    </w:p>
    <w:p w:rsidR="001B5FD2" w:rsidRPr="001B5FD2" w:rsidRDefault="001B5FD2" w:rsidP="00B64DB3">
      <w:pPr>
        <w:pStyle w:val="a3"/>
        <w:numPr>
          <w:ilvl w:val="0"/>
          <w:numId w:val="9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Усиление цензуры.</w:t>
      </w:r>
    </w:p>
    <w:p w:rsidR="001B5FD2" w:rsidRPr="001B5FD2" w:rsidRDefault="001B5FD2" w:rsidP="00B64DB3">
      <w:pPr>
        <w:pStyle w:val="a3"/>
        <w:numPr>
          <w:ilvl w:val="0"/>
          <w:numId w:val="9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1822 запрет тайных организаций.</w:t>
      </w:r>
    </w:p>
    <w:p w:rsidR="001B5FD2" w:rsidRDefault="001B5FD2" w:rsidP="00B64DB3">
      <w:pPr>
        <w:ind w:left="-993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Реформаторская деятельность М. М. </w:t>
      </w:r>
      <w:proofErr w:type="spellStart"/>
      <w:r>
        <w:rPr>
          <w:b/>
          <w:sz w:val="24"/>
          <w:szCs w:val="24"/>
        </w:rPr>
        <w:t>Спернаского</w:t>
      </w:r>
      <w:proofErr w:type="spellEnd"/>
      <w:r>
        <w:rPr>
          <w:b/>
          <w:sz w:val="24"/>
          <w:szCs w:val="24"/>
        </w:rPr>
        <w:t>.</w:t>
      </w:r>
    </w:p>
    <w:p w:rsidR="00333B24" w:rsidRDefault="001B5FD2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1808-1811 – второе лицо </w:t>
      </w:r>
      <w:proofErr w:type="spellStart"/>
      <w:r>
        <w:rPr>
          <w:sz w:val="24"/>
          <w:szCs w:val="24"/>
        </w:rPr>
        <w:t>гос-ва</w:t>
      </w:r>
      <w:proofErr w:type="spellEnd"/>
      <w:r>
        <w:rPr>
          <w:sz w:val="24"/>
          <w:szCs w:val="24"/>
        </w:rPr>
        <w:t xml:space="preserve"> после Александра.</w:t>
      </w:r>
    </w:p>
    <w:p w:rsidR="00425C46" w:rsidRDefault="00425C46" w:rsidP="00B64DB3">
      <w:pPr>
        <w:ind w:left="-993" w:right="-284"/>
        <w:jc w:val="both"/>
        <w:rPr>
          <w:sz w:val="24"/>
          <w:szCs w:val="24"/>
        </w:rPr>
      </w:pPr>
      <w:r w:rsidRPr="00425C46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ограничение самодержавия и отмена КП.</w:t>
      </w:r>
    </w:p>
    <w:p w:rsidR="001B5FD2" w:rsidRDefault="00333B24" w:rsidP="00B64DB3">
      <w:pPr>
        <w:ind w:left="-993" w:right="-284"/>
        <w:jc w:val="both"/>
        <w:rPr>
          <w:b/>
          <w:sz w:val="24"/>
          <w:szCs w:val="24"/>
        </w:rPr>
      </w:pPr>
      <w:r w:rsidRPr="00333B24">
        <w:rPr>
          <w:b/>
          <w:sz w:val="24"/>
          <w:szCs w:val="24"/>
        </w:rPr>
        <w:lastRenderedPageBreak/>
        <w:t xml:space="preserve">Реформы </w:t>
      </w:r>
      <w:proofErr w:type="spellStart"/>
      <w:r w:rsidRPr="00333B24">
        <w:rPr>
          <w:b/>
          <w:sz w:val="24"/>
          <w:szCs w:val="24"/>
        </w:rPr>
        <w:t>гос</w:t>
      </w:r>
      <w:proofErr w:type="spellEnd"/>
      <w:r w:rsidRPr="00333B24">
        <w:rPr>
          <w:b/>
          <w:sz w:val="24"/>
          <w:szCs w:val="24"/>
        </w:rPr>
        <w:t>. устройства:</w:t>
      </w:r>
      <w:r w:rsidR="001B5FD2" w:rsidRPr="00333B24">
        <w:rPr>
          <w:b/>
          <w:sz w:val="24"/>
          <w:szCs w:val="24"/>
        </w:rPr>
        <w:t xml:space="preserve"> </w:t>
      </w:r>
    </w:p>
    <w:p w:rsidR="00283C0D" w:rsidRPr="00283C0D" w:rsidRDefault="00333B24" w:rsidP="00B64DB3">
      <w:pPr>
        <w:pStyle w:val="a3"/>
        <w:numPr>
          <w:ilvl w:val="0"/>
          <w:numId w:val="10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1809 «Введение к уложению государственных законов» Управление </w:t>
      </w:r>
      <w:proofErr w:type="spellStart"/>
      <w:r>
        <w:rPr>
          <w:sz w:val="24"/>
          <w:szCs w:val="24"/>
        </w:rPr>
        <w:t>гос-вом</w:t>
      </w:r>
      <w:proofErr w:type="spellEnd"/>
      <w:r>
        <w:rPr>
          <w:sz w:val="24"/>
          <w:szCs w:val="24"/>
        </w:rPr>
        <w:t xml:space="preserve"> должно быть по принципу разделения властей: законодательная власть принадлежит </w:t>
      </w:r>
      <w:proofErr w:type="spell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 xml:space="preserve">. думе (избирательная основа), исполнительную власть осуществляют министерства, судебная власть принадлежит сенату. Новый орган – </w:t>
      </w:r>
      <w:proofErr w:type="spellStart"/>
      <w:proofErr w:type="gram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>. совет</w:t>
      </w:r>
      <w:proofErr w:type="gramEnd"/>
      <w:r>
        <w:rPr>
          <w:sz w:val="24"/>
          <w:szCs w:val="24"/>
        </w:rPr>
        <w:t xml:space="preserve"> – должен был стать совещательным органом и рассматривать все проекты законов до поступления их в думу. </w:t>
      </w:r>
      <w:proofErr w:type="gramStart"/>
      <w:r>
        <w:rPr>
          <w:sz w:val="24"/>
          <w:szCs w:val="24"/>
        </w:rPr>
        <w:t xml:space="preserve">Устанавливалось 3 основных сословия: дворянство, «среднее состояние» (купцы, мещане, </w:t>
      </w:r>
      <w:proofErr w:type="spell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>. крестьяне), «народ рабочий» (крепостные, домашние слуги, рабочие).</w:t>
      </w:r>
      <w:proofErr w:type="gramEnd"/>
      <w:r>
        <w:rPr>
          <w:sz w:val="24"/>
          <w:szCs w:val="24"/>
        </w:rPr>
        <w:t xml:space="preserve"> Политические права принадлежали только первым двум сословиям, </w:t>
      </w:r>
      <w:r w:rsidR="00425C46">
        <w:rPr>
          <w:sz w:val="24"/>
          <w:szCs w:val="24"/>
        </w:rPr>
        <w:t>но третье сословие получало общие гражда</w:t>
      </w:r>
      <w:r w:rsidR="00C66DD6">
        <w:rPr>
          <w:sz w:val="24"/>
          <w:szCs w:val="24"/>
        </w:rPr>
        <w:t>нские права. Избирательное прав</w:t>
      </w:r>
      <w:r w:rsidR="00425C46">
        <w:rPr>
          <w:sz w:val="24"/>
          <w:szCs w:val="24"/>
        </w:rPr>
        <w:t xml:space="preserve">о также имели только первые два сословия. Четырехступенчатые выборы в </w:t>
      </w:r>
      <w:proofErr w:type="spellStart"/>
      <w:r w:rsidR="00425C46">
        <w:rPr>
          <w:sz w:val="24"/>
          <w:szCs w:val="24"/>
        </w:rPr>
        <w:t>гос</w:t>
      </w:r>
      <w:proofErr w:type="spellEnd"/>
      <w:r w:rsidR="00425C46">
        <w:rPr>
          <w:sz w:val="24"/>
          <w:szCs w:val="24"/>
        </w:rPr>
        <w:t xml:space="preserve">. думу (волостные думы, окружные думы, губернские думы, </w:t>
      </w:r>
      <w:proofErr w:type="spellStart"/>
      <w:r w:rsidR="00425C46">
        <w:rPr>
          <w:sz w:val="24"/>
          <w:szCs w:val="24"/>
        </w:rPr>
        <w:t>гос</w:t>
      </w:r>
      <w:proofErr w:type="spellEnd"/>
      <w:r w:rsidR="00425C46">
        <w:rPr>
          <w:sz w:val="24"/>
          <w:szCs w:val="24"/>
        </w:rPr>
        <w:t xml:space="preserve"> дума). </w:t>
      </w:r>
    </w:p>
    <w:p w:rsidR="00283C0D" w:rsidRPr="00283C0D" w:rsidRDefault="00283C0D" w:rsidP="00B64DB3">
      <w:pPr>
        <w:pStyle w:val="a3"/>
        <w:numPr>
          <w:ilvl w:val="0"/>
          <w:numId w:val="10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1811 проект «Уложения правительствующе</w:t>
      </w:r>
      <w:r w:rsidR="00C66DD6">
        <w:rPr>
          <w:sz w:val="24"/>
          <w:szCs w:val="24"/>
        </w:rPr>
        <w:t>го сената» Предлагал разделить с</w:t>
      </w:r>
      <w:r>
        <w:rPr>
          <w:sz w:val="24"/>
          <w:szCs w:val="24"/>
        </w:rPr>
        <w:t>енат на Правительствующий (вопросы местного самоуправления) и Судебный (Высшая судебная инстанция) Но этот проект не был осуществлен</w:t>
      </w:r>
    </w:p>
    <w:p w:rsidR="00177C0F" w:rsidRDefault="00283C0D" w:rsidP="00B64DB3">
      <w:pPr>
        <w:ind w:left="-993"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Проведенные</w:t>
      </w:r>
      <w:proofErr w:type="gramEnd"/>
      <w:r>
        <w:rPr>
          <w:sz w:val="24"/>
          <w:szCs w:val="24"/>
        </w:rPr>
        <w:t xml:space="preserve"> а 1810-1811 пр</w:t>
      </w:r>
      <w:r w:rsidR="00177C0F">
        <w:rPr>
          <w:sz w:val="24"/>
          <w:szCs w:val="24"/>
        </w:rPr>
        <w:t>е</w:t>
      </w:r>
      <w:r>
        <w:rPr>
          <w:sz w:val="24"/>
          <w:szCs w:val="24"/>
        </w:rPr>
        <w:t>образования, стремление крепостным предоставить гражданские права, вызвали недовольство чиновников</w:t>
      </w:r>
      <w:r w:rsidR="00177C0F">
        <w:rPr>
          <w:sz w:val="24"/>
          <w:szCs w:val="24"/>
        </w:rPr>
        <w:t xml:space="preserve"> и Александр был вынужден прекратить проведение реформ, т. к. боялся, что с ним поступят также как и с его отцом.</w:t>
      </w:r>
    </w:p>
    <w:p w:rsidR="001B5FD2" w:rsidRDefault="00333B24" w:rsidP="00B64DB3">
      <w:pPr>
        <w:ind w:left="-993" w:right="-284"/>
        <w:jc w:val="both"/>
        <w:rPr>
          <w:sz w:val="24"/>
          <w:szCs w:val="24"/>
        </w:rPr>
      </w:pPr>
      <w:r w:rsidRPr="00283C0D">
        <w:rPr>
          <w:sz w:val="24"/>
          <w:szCs w:val="24"/>
        </w:rPr>
        <w:t xml:space="preserve"> </w:t>
      </w:r>
      <w:r w:rsidR="00283C0D">
        <w:rPr>
          <w:sz w:val="24"/>
          <w:szCs w:val="24"/>
        </w:rPr>
        <w:t xml:space="preserve">1810 был обнародован манифест о создании </w:t>
      </w:r>
      <w:proofErr w:type="spellStart"/>
      <w:proofErr w:type="gramStart"/>
      <w:r w:rsidR="00283C0D">
        <w:rPr>
          <w:sz w:val="24"/>
          <w:szCs w:val="24"/>
        </w:rPr>
        <w:t>Гос</w:t>
      </w:r>
      <w:proofErr w:type="spellEnd"/>
      <w:r w:rsidR="00283C0D">
        <w:rPr>
          <w:sz w:val="24"/>
          <w:szCs w:val="24"/>
        </w:rPr>
        <w:t>. совета</w:t>
      </w:r>
      <w:proofErr w:type="gramEnd"/>
      <w:r w:rsidR="00283C0D">
        <w:rPr>
          <w:sz w:val="24"/>
          <w:szCs w:val="24"/>
        </w:rPr>
        <w:t xml:space="preserve">. Его задачей было наведение порядка в подготовке и принятии законов. </w:t>
      </w:r>
    </w:p>
    <w:p w:rsidR="00177C0F" w:rsidRDefault="00177C0F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Реформы Сперанского получили критику со стороны дворянства, и Александр решил отправить Сперанского в отставку. В итоге реформы почти не были реализованы.</w:t>
      </w:r>
    </w:p>
    <w:p w:rsidR="005A1474" w:rsidRDefault="005A1474" w:rsidP="00B64DB3">
      <w:pPr>
        <w:ind w:left="-993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Внешняя политика России (1801-1812)</w:t>
      </w:r>
    </w:p>
    <w:p w:rsidR="005A1474" w:rsidRDefault="00A65AD6" w:rsidP="00B64DB3">
      <w:pPr>
        <w:ind w:left="-993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направления внешней политики:</w:t>
      </w:r>
    </w:p>
    <w:p w:rsidR="00A65AD6" w:rsidRPr="00A65AD6" w:rsidRDefault="00A65AD6" w:rsidP="00B64DB3">
      <w:pPr>
        <w:pStyle w:val="a3"/>
        <w:numPr>
          <w:ilvl w:val="0"/>
          <w:numId w:val="11"/>
        </w:numPr>
        <w:ind w:left="-993" w:right="-284" w:firstLine="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Европейское</w:t>
      </w:r>
      <w:proofErr w:type="gramEnd"/>
      <w:r>
        <w:rPr>
          <w:sz w:val="24"/>
          <w:szCs w:val="24"/>
        </w:rPr>
        <w:t xml:space="preserve"> (взаимоотношения с Францией)</w:t>
      </w:r>
    </w:p>
    <w:p w:rsidR="00A65AD6" w:rsidRPr="00811174" w:rsidRDefault="00A65AD6" w:rsidP="00B64DB3">
      <w:pPr>
        <w:pStyle w:val="a3"/>
        <w:numPr>
          <w:ilvl w:val="0"/>
          <w:numId w:val="11"/>
        </w:numPr>
        <w:ind w:left="-993" w:right="-284" w:firstLine="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Ближневосточное</w:t>
      </w:r>
      <w:proofErr w:type="gramEnd"/>
      <w:r>
        <w:rPr>
          <w:sz w:val="24"/>
          <w:szCs w:val="24"/>
        </w:rPr>
        <w:t xml:space="preserve"> (взаимоотношения с Османской империей и Ираном)</w:t>
      </w:r>
    </w:p>
    <w:p w:rsidR="00811174" w:rsidRPr="00811174" w:rsidRDefault="00811174" w:rsidP="00B64DB3">
      <w:pPr>
        <w:ind w:left="-993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Европейское направление.</w:t>
      </w:r>
    </w:p>
    <w:p w:rsidR="00684FB7" w:rsidRDefault="00684FB7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1805  третья антифранцузская коалиция (Россия, Англия, Швеция, Австрия).</w:t>
      </w:r>
    </w:p>
    <w:p w:rsidR="00684FB7" w:rsidRDefault="00684FB7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20 ноября 1805 битва под Аустерлицем (Россия и Австрия) Поражение. В итоге третья коалиция распалась.</w:t>
      </w:r>
    </w:p>
    <w:p w:rsidR="00684FB7" w:rsidRDefault="00684FB7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1806-1807 создание четвертой антифранцузской коалиции (Россия, Пруссия, Англия, Швеция). И война в Европе вспыхнула с новой силой. 1806 ответом Наполеона была «континентальная блокада» Англии. Это должно было подорвать экономику Англии. Боевые действия против Наполеона были неудачными и на этот раз.</w:t>
      </w:r>
    </w:p>
    <w:p w:rsidR="00811174" w:rsidRDefault="00811174" w:rsidP="00B64DB3">
      <w:pPr>
        <w:ind w:left="-993" w:righ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Россия была вынуждена выйти из коалиции и подписать с Наполеоном </w:t>
      </w:r>
      <w:proofErr w:type="spellStart"/>
      <w:r>
        <w:rPr>
          <w:sz w:val="24"/>
          <w:szCs w:val="24"/>
        </w:rPr>
        <w:t>Тильзитский</w:t>
      </w:r>
      <w:proofErr w:type="spellEnd"/>
      <w:r>
        <w:rPr>
          <w:sz w:val="24"/>
          <w:szCs w:val="24"/>
        </w:rPr>
        <w:t xml:space="preserve"> мир(1807), т. к. Россия была не готова к войне. </w:t>
      </w:r>
      <w:r w:rsidRPr="00811174">
        <w:rPr>
          <w:b/>
          <w:sz w:val="24"/>
          <w:szCs w:val="24"/>
        </w:rPr>
        <w:t>Содержание:</w:t>
      </w:r>
    </w:p>
    <w:p w:rsidR="009C21B3" w:rsidRDefault="009C21B3" w:rsidP="009C21B3">
      <w:pPr>
        <w:pStyle w:val="a3"/>
        <w:numPr>
          <w:ilvl w:val="0"/>
          <w:numId w:val="17"/>
        </w:numPr>
        <w:ind w:left="-993" w:right="-284" w:hanging="22"/>
        <w:jc w:val="both"/>
        <w:rPr>
          <w:sz w:val="24"/>
          <w:szCs w:val="24"/>
        </w:rPr>
      </w:pPr>
      <w:r>
        <w:rPr>
          <w:sz w:val="24"/>
          <w:szCs w:val="24"/>
        </w:rPr>
        <w:t>Россия признавала все завоевания Наполеона.</w:t>
      </w:r>
    </w:p>
    <w:p w:rsidR="009C21B3" w:rsidRDefault="009C21B3" w:rsidP="009C21B3">
      <w:pPr>
        <w:pStyle w:val="a3"/>
        <w:numPr>
          <w:ilvl w:val="0"/>
          <w:numId w:val="17"/>
        </w:numPr>
        <w:ind w:left="-993" w:right="-284" w:hanging="22"/>
        <w:jc w:val="both"/>
        <w:rPr>
          <w:sz w:val="24"/>
          <w:szCs w:val="24"/>
        </w:rPr>
      </w:pPr>
      <w:r>
        <w:rPr>
          <w:sz w:val="24"/>
          <w:szCs w:val="24"/>
        </w:rPr>
        <w:t>Обязывалась вступить в войну против Англии, если та будет вести прежний курс.</w:t>
      </w:r>
    </w:p>
    <w:p w:rsidR="009C21B3" w:rsidRDefault="009C21B3" w:rsidP="009C21B3">
      <w:pPr>
        <w:pStyle w:val="a3"/>
        <w:numPr>
          <w:ilvl w:val="0"/>
          <w:numId w:val="17"/>
        </w:numPr>
        <w:ind w:left="-993" w:right="-284" w:hanging="22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создание Варшавского герцогства.</w:t>
      </w:r>
    </w:p>
    <w:p w:rsidR="009C21B3" w:rsidRDefault="009C21B3" w:rsidP="009C21B3">
      <w:pPr>
        <w:pStyle w:val="a3"/>
        <w:numPr>
          <w:ilvl w:val="0"/>
          <w:numId w:val="17"/>
        </w:numPr>
        <w:ind w:left="-993" w:right="-284" w:hanging="22"/>
        <w:jc w:val="both"/>
        <w:rPr>
          <w:sz w:val="24"/>
          <w:szCs w:val="24"/>
        </w:rPr>
      </w:pPr>
      <w:r>
        <w:rPr>
          <w:sz w:val="24"/>
          <w:szCs w:val="24"/>
        </w:rPr>
        <w:t>Присоединение к континентальной блокаде.</w:t>
      </w:r>
    </w:p>
    <w:p w:rsidR="009C21B3" w:rsidRDefault="009C21B3" w:rsidP="009C21B3">
      <w:pPr>
        <w:pStyle w:val="a3"/>
        <w:numPr>
          <w:ilvl w:val="0"/>
          <w:numId w:val="17"/>
        </w:numPr>
        <w:ind w:left="-993" w:right="-284" w:hanging="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Ограничение присутствия России в Средиземном море.</w:t>
      </w:r>
    </w:p>
    <w:p w:rsidR="007567DC" w:rsidRDefault="007567DC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Этот договор привел страну к международной изоляции и падению авторитета самого Александра.</w:t>
      </w:r>
    </w:p>
    <w:p w:rsidR="007567DC" w:rsidRDefault="007567DC" w:rsidP="00B64DB3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1808-1809 Русско-шведская война. Швеция потерпела поражение. </w:t>
      </w:r>
    </w:p>
    <w:p w:rsidR="007567DC" w:rsidRDefault="007567DC" w:rsidP="00B64DB3">
      <w:pPr>
        <w:ind w:left="-993" w:right="-284"/>
        <w:jc w:val="both"/>
        <w:rPr>
          <w:sz w:val="24"/>
          <w:szCs w:val="24"/>
        </w:rPr>
      </w:pPr>
      <w:r w:rsidRPr="007567DC">
        <w:rPr>
          <w:b/>
          <w:sz w:val="24"/>
          <w:szCs w:val="24"/>
        </w:rPr>
        <w:t>Итог:</w:t>
      </w:r>
      <w:r>
        <w:rPr>
          <w:sz w:val="24"/>
          <w:szCs w:val="24"/>
        </w:rPr>
        <w:t xml:space="preserve"> 1809 </w:t>
      </w:r>
      <w:proofErr w:type="spellStart"/>
      <w:r>
        <w:rPr>
          <w:sz w:val="24"/>
          <w:szCs w:val="24"/>
        </w:rPr>
        <w:t>Фридрих-Сганский</w:t>
      </w:r>
      <w:proofErr w:type="spellEnd"/>
      <w:r>
        <w:rPr>
          <w:sz w:val="24"/>
          <w:szCs w:val="24"/>
        </w:rPr>
        <w:t xml:space="preserve"> мирный договор:</w:t>
      </w:r>
    </w:p>
    <w:p w:rsidR="007567DC" w:rsidRDefault="007567DC" w:rsidP="00B64DB3">
      <w:pPr>
        <w:pStyle w:val="a3"/>
        <w:numPr>
          <w:ilvl w:val="0"/>
          <w:numId w:val="13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Швеция присоединялась к «континентально блокаде»</w:t>
      </w:r>
    </w:p>
    <w:p w:rsidR="007567DC" w:rsidRDefault="007567DC" w:rsidP="00B64DB3">
      <w:pPr>
        <w:pStyle w:val="a3"/>
        <w:numPr>
          <w:ilvl w:val="0"/>
          <w:numId w:val="13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Россия получила всю территорию Финляндии.</w:t>
      </w:r>
    </w:p>
    <w:p w:rsidR="007567DC" w:rsidRDefault="00E41051" w:rsidP="00B64DB3">
      <w:pPr>
        <w:ind w:left="-993" w:right="-284"/>
        <w:jc w:val="both"/>
        <w:rPr>
          <w:b/>
          <w:sz w:val="24"/>
          <w:szCs w:val="24"/>
        </w:rPr>
      </w:pPr>
      <w:r w:rsidRPr="00E41051">
        <w:rPr>
          <w:b/>
          <w:sz w:val="24"/>
          <w:szCs w:val="24"/>
        </w:rPr>
        <w:t>Восточное направление.</w:t>
      </w:r>
    </w:p>
    <w:p w:rsidR="00E41051" w:rsidRPr="008716BA" w:rsidRDefault="00E41051" w:rsidP="00B64DB3">
      <w:pPr>
        <w:ind w:left="-993" w:right="-284"/>
        <w:jc w:val="both"/>
        <w:rPr>
          <w:b/>
          <w:sz w:val="24"/>
          <w:szCs w:val="24"/>
        </w:rPr>
      </w:pPr>
      <w:r w:rsidRPr="002B15CF">
        <w:rPr>
          <w:b/>
          <w:sz w:val="24"/>
          <w:szCs w:val="24"/>
        </w:rPr>
        <w:t>1806-1812 Русско-турецкая война.</w:t>
      </w:r>
      <w:r>
        <w:rPr>
          <w:sz w:val="24"/>
          <w:szCs w:val="24"/>
        </w:rPr>
        <w:t xml:space="preserve"> На первом этапе (1806-1807) Турция воевала против Росси в союзе с Францией. Война затянулась, но при назначении Кутузова главнокомандующим, он суме окружить турецкую армию и вынудил перейти к переговорам о мире</w:t>
      </w:r>
      <w:r w:rsidR="002B15CF">
        <w:rPr>
          <w:sz w:val="24"/>
          <w:szCs w:val="24"/>
        </w:rPr>
        <w:t xml:space="preserve">. 1812 подписание </w:t>
      </w:r>
      <w:r w:rsidR="002B15CF" w:rsidRPr="008716BA">
        <w:rPr>
          <w:b/>
          <w:sz w:val="24"/>
          <w:szCs w:val="24"/>
        </w:rPr>
        <w:t>мирного договора в Бухаресте:</w:t>
      </w:r>
    </w:p>
    <w:p w:rsidR="002B15CF" w:rsidRDefault="002B15CF" w:rsidP="00B64DB3">
      <w:pPr>
        <w:pStyle w:val="a3"/>
        <w:numPr>
          <w:ilvl w:val="0"/>
          <w:numId w:val="14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Бессарабия была освобождена от турецкого владычества и присоединена к России.</w:t>
      </w:r>
    </w:p>
    <w:p w:rsidR="002B15CF" w:rsidRDefault="002B15CF" w:rsidP="00B64DB3">
      <w:pPr>
        <w:pStyle w:val="a3"/>
        <w:numPr>
          <w:ilvl w:val="0"/>
          <w:numId w:val="14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Турция обещала облегчить положение Сербии.</w:t>
      </w:r>
    </w:p>
    <w:p w:rsidR="002B15CF" w:rsidRPr="008716BA" w:rsidRDefault="002B15CF" w:rsidP="00B64DB3">
      <w:pPr>
        <w:ind w:left="-993" w:right="-284"/>
        <w:jc w:val="both"/>
        <w:rPr>
          <w:b/>
          <w:sz w:val="24"/>
          <w:szCs w:val="24"/>
        </w:rPr>
      </w:pPr>
      <w:r w:rsidRPr="002B15CF">
        <w:rPr>
          <w:b/>
          <w:sz w:val="24"/>
          <w:szCs w:val="24"/>
        </w:rPr>
        <w:t>1804-1813 война с Ираном.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Началась по инициативе Ирана. 1810 персы и турки заключили союз против России, но это им не помогло. 1812 Россия заставила обратиться их армию в бегство. 1813 подписание </w:t>
      </w:r>
      <w:proofErr w:type="spellStart"/>
      <w:r w:rsidRPr="008716BA">
        <w:rPr>
          <w:b/>
          <w:sz w:val="24"/>
          <w:szCs w:val="24"/>
        </w:rPr>
        <w:t>Гюлистанского</w:t>
      </w:r>
      <w:proofErr w:type="spellEnd"/>
      <w:r w:rsidRPr="008716BA">
        <w:rPr>
          <w:b/>
          <w:sz w:val="24"/>
          <w:szCs w:val="24"/>
        </w:rPr>
        <w:t xml:space="preserve"> мирного договора:</w:t>
      </w:r>
    </w:p>
    <w:p w:rsidR="002B15CF" w:rsidRDefault="002B15CF" w:rsidP="00B64DB3">
      <w:pPr>
        <w:pStyle w:val="a3"/>
        <w:numPr>
          <w:ilvl w:val="0"/>
          <w:numId w:val="15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Признание за Россией территорий Грузии, Дагестана, Ширвана, Мингрелии, </w:t>
      </w:r>
      <w:proofErr w:type="spellStart"/>
      <w:r>
        <w:rPr>
          <w:sz w:val="24"/>
          <w:szCs w:val="24"/>
        </w:rPr>
        <w:t>Имеретии</w:t>
      </w:r>
      <w:proofErr w:type="spellEnd"/>
      <w:r>
        <w:rPr>
          <w:sz w:val="24"/>
          <w:szCs w:val="24"/>
        </w:rPr>
        <w:t>, Абхазии и Грузии.</w:t>
      </w:r>
    </w:p>
    <w:p w:rsidR="002B15CF" w:rsidRDefault="002B15CF" w:rsidP="00B64DB3">
      <w:pPr>
        <w:pStyle w:val="a3"/>
        <w:numPr>
          <w:ilvl w:val="0"/>
          <w:numId w:val="15"/>
        </w:numPr>
        <w:ind w:left="-993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Свободное плавание России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Каспии.</w:t>
      </w:r>
    </w:p>
    <w:p w:rsidR="008716BA" w:rsidRPr="008716BA" w:rsidRDefault="008716BA" w:rsidP="008716BA">
      <w:pPr>
        <w:ind w:left="-851" w:right="-284" w:hanging="142"/>
        <w:jc w:val="both"/>
        <w:rPr>
          <w:b/>
          <w:sz w:val="24"/>
          <w:szCs w:val="24"/>
        </w:rPr>
      </w:pPr>
      <w:r w:rsidRPr="008716BA">
        <w:rPr>
          <w:b/>
          <w:sz w:val="24"/>
          <w:szCs w:val="24"/>
        </w:rPr>
        <w:t>Отечественная война 1812. Итоги:</w:t>
      </w:r>
    </w:p>
    <w:p w:rsidR="008716BA" w:rsidRDefault="008716BA" w:rsidP="008716BA">
      <w:pPr>
        <w:pStyle w:val="a3"/>
        <w:numPr>
          <w:ilvl w:val="0"/>
          <w:numId w:val="18"/>
        </w:numPr>
        <w:ind w:left="-851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>Первый шаг в освобождении Европы от владычества Наполеона.</w:t>
      </w:r>
    </w:p>
    <w:p w:rsidR="008716BA" w:rsidRDefault="008716BA" w:rsidP="008716BA">
      <w:pPr>
        <w:pStyle w:val="a3"/>
        <w:numPr>
          <w:ilvl w:val="0"/>
          <w:numId w:val="18"/>
        </w:numPr>
        <w:ind w:left="-851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>Подъем национального самосознания.</w:t>
      </w:r>
    </w:p>
    <w:p w:rsidR="008716BA" w:rsidRPr="008716BA" w:rsidRDefault="008716BA" w:rsidP="008716BA">
      <w:pPr>
        <w:ind w:left="-851" w:right="-284" w:hanging="142"/>
        <w:jc w:val="both"/>
        <w:rPr>
          <w:b/>
          <w:sz w:val="24"/>
          <w:szCs w:val="24"/>
        </w:rPr>
      </w:pPr>
      <w:r w:rsidRPr="008716BA">
        <w:rPr>
          <w:b/>
          <w:sz w:val="24"/>
          <w:szCs w:val="24"/>
        </w:rPr>
        <w:t>Заграничные походы (1813-1814):</w:t>
      </w:r>
    </w:p>
    <w:p w:rsidR="008716BA" w:rsidRDefault="008716BA" w:rsidP="008716BA">
      <w:pPr>
        <w:pStyle w:val="a3"/>
        <w:numPr>
          <w:ilvl w:val="0"/>
          <w:numId w:val="19"/>
        </w:numPr>
        <w:ind w:left="-851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>1813 пятая антифранцузская коалиция (Россия, Пруссия, Англия, Швеция, Австрия).</w:t>
      </w:r>
    </w:p>
    <w:p w:rsidR="008716BA" w:rsidRDefault="008716BA" w:rsidP="008716BA">
      <w:pPr>
        <w:pStyle w:val="a3"/>
        <w:numPr>
          <w:ilvl w:val="0"/>
          <w:numId w:val="19"/>
        </w:numPr>
        <w:ind w:left="-851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>4-7 октября 1813 «битва народов» под Лейпцигом.</w:t>
      </w:r>
    </w:p>
    <w:p w:rsidR="008716BA" w:rsidRDefault="008716BA" w:rsidP="008716BA">
      <w:pPr>
        <w:pStyle w:val="a3"/>
        <w:numPr>
          <w:ilvl w:val="0"/>
          <w:numId w:val="19"/>
        </w:numPr>
        <w:ind w:left="-851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1814 ссылка Наполеона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о. Эльба.</w:t>
      </w:r>
    </w:p>
    <w:p w:rsidR="008716BA" w:rsidRPr="009F5FB3" w:rsidRDefault="008716BA" w:rsidP="008716BA">
      <w:pPr>
        <w:pStyle w:val="a3"/>
        <w:numPr>
          <w:ilvl w:val="0"/>
          <w:numId w:val="19"/>
        </w:numPr>
        <w:ind w:left="-851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июня 1815 поражение Наполеона под Ватерлоо, ссылка на о. </w:t>
      </w:r>
      <w:proofErr w:type="spellStart"/>
      <w:proofErr w:type="gramStart"/>
      <w:r>
        <w:rPr>
          <w:sz w:val="24"/>
          <w:szCs w:val="24"/>
        </w:rPr>
        <w:t>Св</w:t>
      </w:r>
      <w:proofErr w:type="spellEnd"/>
      <w:proofErr w:type="gramEnd"/>
      <w:r>
        <w:rPr>
          <w:sz w:val="24"/>
          <w:szCs w:val="24"/>
        </w:rPr>
        <w:t xml:space="preserve"> Елены.</w:t>
      </w:r>
    </w:p>
    <w:p w:rsidR="00493D03" w:rsidRDefault="00493D03" w:rsidP="00B64DB3">
      <w:pPr>
        <w:ind w:left="-993" w:right="-284"/>
        <w:jc w:val="both"/>
        <w:rPr>
          <w:b/>
          <w:sz w:val="24"/>
          <w:szCs w:val="24"/>
        </w:rPr>
      </w:pPr>
      <w:r w:rsidRPr="00493D03">
        <w:rPr>
          <w:b/>
          <w:sz w:val="24"/>
          <w:szCs w:val="24"/>
        </w:rPr>
        <w:t>Итоги внешней политики:</w:t>
      </w:r>
    </w:p>
    <w:p w:rsidR="00493D03" w:rsidRPr="00493D03" w:rsidRDefault="00493D03" w:rsidP="00B64DB3">
      <w:pPr>
        <w:pStyle w:val="a3"/>
        <w:numPr>
          <w:ilvl w:val="0"/>
          <w:numId w:val="16"/>
        </w:numPr>
        <w:ind w:left="-993" w:right="-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Россия стала ведущей мировой державой.</w:t>
      </w:r>
    </w:p>
    <w:p w:rsidR="007567DC" w:rsidRPr="007567DC" w:rsidRDefault="007567DC" w:rsidP="00B64DB3">
      <w:pPr>
        <w:ind w:left="-993" w:right="-284"/>
        <w:jc w:val="both"/>
        <w:rPr>
          <w:sz w:val="24"/>
          <w:szCs w:val="24"/>
        </w:rPr>
      </w:pPr>
    </w:p>
    <w:sectPr w:rsidR="007567DC" w:rsidRPr="007567DC" w:rsidSect="00B64D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408"/>
    <w:multiLevelType w:val="hybridMultilevel"/>
    <w:tmpl w:val="BAF848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AC62EF"/>
    <w:multiLevelType w:val="hybridMultilevel"/>
    <w:tmpl w:val="BF4C4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21543"/>
    <w:multiLevelType w:val="hybridMultilevel"/>
    <w:tmpl w:val="EFD4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53467"/>
    <w:multiLevelType w:val="hybridMultilevel"/>
    <w:tmpl w:val="323A5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C43A8"/>
    <w:multiLevelType w:val="hybridMultilevel"/>
    <w:tmpl w:val="FBBAB4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6771C"/>
    <w:multiLevelType w:val="hybridMultilevel"/>
    <w:tmpl w:val="968E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A10D1"/>
    <w:multiLevelType w:val="hybridMultilevel"/>
    <w:tmpl w:val="BAF6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573CD"/>
    <w:multiLevelType w:val="hybridMultilevel"/>
    <w:tmpl w:val="88CE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6491C"/>
    <w:multiLevelType w:val="hybridMultilevel"/>
    <w:tmpl w:val="56FC6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B0823"/>
    <w:multiLevelType w:val="hybridMultilevel"/>
    <w:tmpl w:val="BF9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B73FA"/>
    <w:multiLevelType w:val="hybridMultilevel"/>
    <w:tmpl w:val="3682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93EAA"/>
    <w:multiLevelType w:val="hybridMultilevel"/>
    <w:tmpl w:val="6A40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C6D53"/>
    <w:multiLevelType w:val="hybridMultilevel"/>
    <w:tmpl w:val="BE2E92A0"/>
    <w:lvl w:ilvl="0" w:tplc="04190001">
      <w:start w:val="1"/>
      <w:numFmt w:val="bullet"/>
      <w:lvlText w:val=""/>
      <w:lvlJc w:val="left"/>
      <w:pPr>
        <w:ind w:left="-17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6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5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3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2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11656" w:hanging="360"/>
      </w:pPr>
      <w:rPr>
        <w:rFonts w:ascii="Wingdings" w:hAnsi="Wingdings" w:hint="default"/>
      </w:rPr>
    </w:lvl>
  </w:abstractNum>
  <w:abstractNum w:abstractNumId="13">
    <w:nsid w:val="67904621"/>
    <w:multiLevelType w:val="hybridMultilevel"/>
    <w:tmpl w:val="4CA2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F377D"/>
    <w:multiLevelType w:val="hybridMultilevel"/>
    <w:tmpl w:val="CFA8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25CA4"/>
    <w:multiLevelType w:val="hybridMultilevel"/>
    <w:tmpl w:val="A2EE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55F86"/>
    <w:multiLevelType w:val="hybridMultilevel"/>
    <w:tmpl w:val="CE80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6573"/>
    <w:multiLevelType w:val="hybridMultilevel"/>
    <w:tmpl w:val="4DC2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8349D"/>
    <w:multiLevelType w:val="hybridMultilevel"/>
    <w:tmpl w:val="2CE6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18"/>
  </w:num>
  <w:num w:numId="9">
    <w:abstractNumId w:val="16"/>
  </w:num>
  <w:num w:numId="10">
    <w:abstractNumId w:val="5"/>
  </w:num>
  <w:num w:numId="11">
    <w:abstractNumId w:val="2"/>
  </w:num>
  <w:num w:numId="12">
    <w:abstractNumId w:val="10"/>
  </w:num>
  <w:num w:numId="13">
    <w:abstractNumId w:val="15"/>
  </w:num>
  <w:num w:numId="14">
    <w:abstractNumId w:val="9"/>
  </w:num>
  <w:num w:numId="15">
    <w:abstractNumId w:val="3"/>
  </w:num>
  <w:num w:numId="16">
    <w:abstractNumId w:val="11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6D4"/>
    <w:rsid w:val="00053B39"/>
    <w:rsid w:val="000F35C6"/>
    <w:rsid w:val="00177C0F"/>
    <w:rsid w:val="001B5FD2"/>
    <w:rsid w:val="0020345B"/>
    <w:rsid w:val="002738A7"/>
    <w:rsid w:val="00283C0D"/>
    <w:rsid w:val="002B15CF"/>
    <w:rsid w:val="002D4E4C"/>
    <w:rsid w:val="00333B24"/>
    <w:rsid w:val="00387D3D"/>
    <w:rsid w:val="00425C46"/>
    <w:rsid w:val="004928BC"/>
    <w:rsid w:val="00493D03"/>
    <w:rsid w:val="004C120B"/>
    <w:rsid w:val="005A1474"/>
    <w:rsid w:val="005B65F4"/>
    <w:rsid w:val="00684FB7"/>
    <w:rsid w:val="006E1ED1"/>
    <w:rsid w:val="007567DC"/>
    <w:rsid w:val="00787979"/>
    <w:rsid w:val="0079324A"/>
    <w:rsid w:val="00811174"/>
    <w:rsid w:val="008716BA"/>
    <w:rsid w:val="00871A2A"/>
    <w:rsid w:val="008816E3"/>
    <w:rsid w:val="00952D85"/>
    <w:rsid w:val="009B0211"/>
    <w:rsid w:val="009C21B3"/>
    <w:rsid w:val="009C4F73"/>
    <w:rsid w:val="009C5BE8"/>
    <w:rsid w:val="00A30735"/>
    <w:rsid w:val="00A65AD6"/>
    <w:rsid w:val="00B22F6D"/>
    <w:rsid w:val="00B33053"/>
    <w:rsid w:val="00B64DB3"/>
    <w:rsid w:val="00C66DD6"/>
    <w:rsid w:val="00DE0CCF"/>
    <w:rsid w:val="00E41051"/>
    <w:rsid w:val="00E46C34"/>
    <w:rsid w:val="00F41392"/>
    <w:rsid w:val="00F95FF2"/>
    <w:rsid w:val="00FD5B0B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2014-03-30T05:44:00Z</dcterms:created>
  <dcterms:modified xsi:type="dcterms:W3CDTF">2014-05-22T13:05:00Z</dcterms:modified>
</cp:coreProperties>
</file>