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4D" w:rsidRDefault="00832AC9">
      <w:r>
        <w:rPr>
          <w:rFonts w:ascii="Arial" w:hAnsi="Arial" w:cs="Arial"/>
          <w:color w:val="333333"/>
          <w:shd w:val="clear" w:color="auto" w:fill="FFFFFF"/>
        </w:rPr>
        <w:t xml:space="preserve">Закон — это обладающий высшей юридической силой нормативный акт, принятый в особом порядке высшим представительным органом государственной власти или непосредственно народом и регулирующий наиболее важные общественные отношения.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Каковы характерные признаки закона как ведущего источника права?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1. Закон-это юридический документ, содержащий нормы права.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2. Закон является результатом правотворческой деятельности высшего органа государственной власти (парламента, монарха и др. ) или всего народа.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3. Закон регулирует наиболее значимые, типичные, устойчивые отношения в обществе.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4. Закон обладает высшей юридической силой, что проявляется в невозможности его отмены другим органом, кроме принявшего, а также в том, что содержанию закона не должны противоречить все иные юридические документы.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5. Закон является фундаментальным юридическим документом. Он служит базой, основой, ориентиром нормотворческой деятельности иных государственных органов, судов.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В государстве, имеющем парламентскую систему, формируется, естественно, и законодательная система, состоящая из нормативных актов парламента (законов, статутов и т. д.) . Чем выше степень цивилизованности, развитости и гуманности общества, тем большую потребность оно испытывает в законах. Это предъявляет особые, повышенные требования к содержанию законами самом общем плане можно сказать, что содержание закона должно быть правовым, т. е. соответствующим неотъемлемым, неотчуждаемым естественным правам человека. Такие права в основном зафиксированы в авторитетных международно-правовых документах ООН, которые составляют юридическую базу правовой защиты каждого человека в отдельности и человеческой цивилизации в целом и служат юридическим императивом для законодателей любых государств. Степень соблюдения прав человека в законе — критерий качества самого закона, показатель его сущности и полезности, справедливости и ориентированности на свободу.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Верховенство закона во всех сферах жизни общества означает невозможность произвольного усмотрения в управлении делами общества и государства. Само по себе это положение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гуманистично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: человек и общество лишаются возможной опасности волюнтаризма, грубых вторжений в сферу личного со стороны власти. Такое вторжение невозможно без оснований, указанных в законе.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Содержание закона образуют первичные нормы, которые в отдельных случаях получают дальнейшую конкретизацию и развитие в подзаконных актах.</w:t>
      </w:r>
      <w:bookmarkStart w:id="0" w:name="_GoBack"/>
      <w:bookmarkEnd w:id="0"/>
    </w:p>
    <w:sectPr w:rsidR="00E8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E0"/>
    <w:rsid w:val="00587B13"/>
    <w:rsid w:val="00832AC9"/>
    <w:rsid w:val="00865011"/>
    <w:rsid w:val="008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760CD-3529-4AB5-8181-ABA9BD9C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>diakov.net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2016-10-04T15:38:00Z</dcterms:created>
  <dcterms:modified xsi:type="dcterms:W3CDTF">2016-10-04T15:38:00Z</dcterms:modified>
</cp:coreProperties>
</file>