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CF" w:rsidRPr="00402DCF" w:rsidRDefault="00402DCF" w:rsidP="00B344A8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  <w:r w:rsidRPr="00402D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 № </w:t>
      </w:r>
      <w:hyperlink r:id="rId4" w:history="1">
        <w:r w:rsidRPr="00402DC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105</w:t>
        </w:r>
      </w:hyperlink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выражение 87 − 69.</w:t>
      </w: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P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02D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 № </w:t>
      </w:r>
      <w:hyperlink r:id="rId5" w:history="1">
        <w:r w:rsidRPr="00402DC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991</w:t>
        </w:r>
      </w:hyperlink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402DC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04925" cy="180975"/>
            <wp:effectExtent l="0" t="0" r="9525" b="9525"/>
            <wp:docPr id="6" name="Рисунок 6" descr="https://vpr.sdamgia.ru/formula/51/51f2176039db3d3f18ea8b435b583d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r.sdamgia.ru/formula/51/51f2176039db3d3f18ea8b435b583da4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P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02D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3 № </w:t>
      </w:r>
      <w:hyperlink r:id="rId7" w:history="1">
        <w:r w:rsidRPr="00402DC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145</w:t>
        </w:r>
      </w:hyperlink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У Пети есть 1000 рублей, и ему нужно купить 1 кг моркови, 1,5 кг перца, 1 кг яблок и 2,5 кг помидоров. Какое наибольшее количество бананов сможет купить Петя на оставшиеся деньги, если один банан весит примерно 200 граммов?</w:t>
      </w:r>
    </w:p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86350" cy="2657475"/>
            <wp:effectExtent l="0" t="0" r="0" b="9525"/>
            <wp:docPr id="5" name="Рисунок 5" descr="https://math4-vpr.sdamgia.ru/get_file?id=2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4-vpr.sdamgia.ru/get_file?id=254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Запиши решение и ответ.</w:t>
      </w: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P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02D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4 № </w:t>
      </w:r>
      <w:hyperlink r:id="rId9" w:history="1">
        <w:r w:rsidRPr="00402DC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292</w:t>
        </w:r>
      </w:hyperlink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Николай Васильевич Гоголь родился в 1809 году, а в 1836 году он закончил работу над комедией «Ревизор». Сколько ему тогда могло быть лет?</w:t>
      </w: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P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02D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5.1 № </w:t>
      </w:r>
      <w:hyperlink r:id="rId10" w:history="1">
        <w:r w:rsidRPr="00402DC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910</w:t>
        </w:r>
      </w:hyperlink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43100" cy="1743075"/>
            <wp:effectExtent l="0" t="0" r="0" b="9525"/>
            <wp:docPr id="4" name="Рисунок 4" descr="https://math4-vpr.sdamgia.ru/get_file?id=3519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4-vpr.sdamgia.ru/get_file?id=35199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нарисована фигура. Сторона клетки равна 1 см.</w:t>
      </w:r>
    </w:p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Найди площадь этой фигуры. Ответ дай в кв. см.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писать единицы измерения не нужно.</w:t>
      </w: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P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02D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5.2 № </w:t>
      </w:r>
      <w:hyperlink r:id="rId12" w:history="1">
        <w:r w:rsidRPr="00402DC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911</w:t>
        </w:r>
      </w:hyperlink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 клетчатой бумаге нарисована фигура. Сторона клетки равна 1 см.</w:t>
      </w:r>
    </w:p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43100" cy="1743075"/>
            <wp:effectExtent l="0" t="0" r="0" b="9525"/>
            <wp:docPr id="3" name="Рисунок 3" descr="https://math4-vpr.sdamgia.ru/get_file?id=3520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4-vpr.sdamgia.ru/get_file?id=35202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Нарисуй по клеточкам прямоугольник, площадь которого равна площади изображённой фигуры.</w:t>
      </w: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P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02D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6.1 № </w:t>
      </w:r>
      <w:hyperlink r:id="rId13" w:history="1">
        <w:r w:rsidRPr="00402DC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335</w:t>
        </w:r>
      </w:hyperlink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В таблице приведены данные о численности населения трёх областей России в разные годы (в тыс. человек). Используя эти данные, ответь на вопросы.</w:t>
      </w:r>
    </w:p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894"/>
        <w:gridCol w:w="894"/>
        <w:gridCol w:w="894"/>
        <w:gridCol w:w="894"/>
        <w:gridCol w:w="894"/>
      </w:tblGrid>
      <w:tr w:rsidR="00402DCF" w:rsidRPr="00402DCF" w:rsidTr="00402D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населения</w:t>
            </w:r>
          </w:p>
        </w:tc>
      </w:tr>
      <w:tr w:rsidR="00402DCF" w:rsidRPr="00402DCF" w:rsidTr="00402D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DCF" w:rsidRPr="00402DCF" w:rsidRDefault="00402DCF" w:rsidP="00402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 г.</w:t>
            </w:r>
          </w:p>
        </w:tc>
      </w:tr>
      <w:tr w:rsidR="00402DCF" w:rsidRPr="00402DCF" w:rsidTr="00402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</w:t>
            </w:r>
          </w:p>
        </w:tc>
      </w:tr>
      <w:tr w:rsidR="00402DCF" w:rsidRPr="00402DCF" w:rsidTr="00402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</w:tr>
      <w:tr w:rsidR="00402DCF" w:rsidRPr="00402DCF" w:rsidTr="00402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</w:tr>
    </w:tbl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В каком году численность населения в Астраханской области была наибольшей?</w:t>
      </w: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P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02D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6.2 № </w:t>
      </w:r>
      <w:hyperlink r:id="rId14" w:history="1">
        <w:r w:rsidRPr="00402DC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616</w:t>
        </w:r>
      </w:hyperlink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В таблице приведены данные о численности населения трёх областей России в разные годы (в тыс. человек). Используя эти данные, ответь на вопросы.</w:t>
      </w:r>
    </w:p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894"/>
        <w:gridCol w:w="894"/>
        <w:gridCol w:w="894"/>
        <w:gridCol w:w="894"/>
        <w:gridCol w:w="894"/>
      </w:tblGrid>
      <w:tr w:rsidR="00402DCF" w:rsidRPr="00402DCF" w:rsidTr="00402D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населения</w:t>
            </w:r>
          </w:p>
        </w:tc>
      </w:tr>
      <w:tr w:rsidR="00402DCF" w:rsidRPr="00402DCF" w:rsidTr="00402D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DCF" w:rsidRPr="00402DCF" w:rsidRDefault="00402DCF" w:rsidP="00402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 г.</w:t>
            </w:r>
          </w:p>
        </w:tc>
      </w:tr>
      <w:tr w:rsidR="00402DCF" w:rsidRPr="00402DCF" w:rsidTr="00402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</w:t>
            </w:r>
          </w:p>
        </w:tc>
      </w:tr>
      <w:tr w:rsidR="00402DCF" w:rsidRPr="00402DCF" w:rsidTr="00402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</w:tr>
      <w:tr w:rsidR="00402DCF" w:rsidRPr="00402DCF" w:rsidTr="00402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2DCF" w:rsidRPr="00402DCF" w:rsidRDefault="00402DCF" w:rsidP="00402D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</w:tr>
    </w:tbl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В какой области численность населения за период с 1970 по 2010 год выросла больше, чем в двух других?</w:t>
      </w: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P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02D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7 № </w:t>
      </w:r>
      <w:hyperlink r:id="rId15" w:history="1">
        <w:r w:rsidRPr="00402DC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77</w:t>
        </w:r>
      </w:hyperlink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Найди значение выражения (165 + 215) · 13 − 35.</w:t>
      </w: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P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02D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8 № </w:t>
      </w:r>
      <w:hyperlink r:id="rId16" w:history="1">
        <w:r w:rsidRPr="00402DC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398</w:t>
        </w:r>
      </w:hyperlink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Запасов питьевой воды на корабле осталось для 25 человек экипажа в течение 54 дней. В этот момент на борт было поднято 20 человек, потерпевших кораблекрушение. Через сколько дней потребуется пополнить запасы питьевой воды в результате этого увеличения числа людей на корабле? (При решении задачи считай, что ежедневная норма потребления воды у всех людей одинакова.)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Запиши решение и ответ.</w:t>
      </w: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P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02D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9.1 № </w:t>
      </w:r>
      <w:hyperlink r:id="rId17" w:history="1">
        <w:r w:rsidRPr="00402DC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56</w:t>
        </w:r>
      </w:hyperlink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Семён приехал в Сыктывкар в понедельник и планирует пробыть там до субботы. Он хочет встретиться с другом, пойти в музей и посетить театр, причём каждому из этих дел он хочет посвятить отдельный день. Музей</w:t>
      </w:r>
    </w:p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работает по вторникам и четвергам, спектакли в театре идут только по средам, а друг свободен в среду и четверг.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Назовите день, когда Семён пойдёт в музей.</w:t>
      </w: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P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02D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9.2 № </w:t>
      </w:r>
      <w:hyperlink r:id="rId18" w:history="1">
        <w:r w:rsidRPr="00402DC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654</w:t>
        </w:r>
      </w:hyperlink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Семён приехал в Сыктывкар в понедельник и планирует пробыть там до субботы. Он хочет встретиться с другом, пойти в музей и посетить театр, причём каждому из этих дел он хочет посвятить отдельный день. Музей</w:t>
      </w:r>
    </w:p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работает по вторникам и четвергам, спектакли в театре идут только по средам, а друг свободен в среду и четверг.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Назовите место, куда пойдёт Семён за день до встречи с другом.</w:t>
      </w: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P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02D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10 № </w:t>
      </w:r>
      <w:hyperlink r:id="rId19" w:history="1">
        <w:r w:rsidRPr="00402DC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1722</w:t>
        </w:r>
      </w:hyperlink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Артём написал сочинение «Наш дачный посёлок».</w:t>
      </w:r>
    </w:p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Наш дачный посёлок совсем маленький: всего семь участков. Один из них давно заброшен, и дом там развалился. Зато у нас есть большой пруд. На нашем участке растёт берёза. Других больших деревьев в посёлке нет. Когда я был маленький, я не мог влезть на берёзу. А сейчас мы с соседом Колей построили шалаш в нижних ветвях и играем в Робинзона Крузо. Коля живёт на соседнем с нами участке около ворот. </w:t>
      </w:r>
      <w:proofErr w:type="gramStart"/>
      <w:r w:rsidRPr="00402D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Напротив</w:t>
      </w:r>
      <w:proofErr w:type="gramEnd"/>
      <w:r w:rsidRPr="00402D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наших участков дача Сергея Ивановича — между домиком охранника и прудом. Я думаю, что это самый лучший участок в нашем посёлке.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Самый большой участок у нас заброшен, но скоро там появятся новые хозяева. Мама говорит, что у них сын моего возраста, так что у нас с Колей будет новый друг. За заброшенным участком ещё два: сначала дача Марии Петровны, а потом — дача её брата Павла Петровича. Участок Павла Петровича маленький, почти как наш или даже меньше. Есть ещё один большой участок. Мы с ним граничим, но как зовут хозяина, я не знаю. Он редко выходит из дома, а когда выходит, проходит мимо и ни с кем не здоровается. Он в прошлом году сказал папе, что наша берёза ему мешает, но папа берёзу пилить не будет. Как берёза может мешать?</w:t>
      </w:r>
    </w:p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Рассмотри план посёлка и, пользуясь описанием, которое дал Артём, обозначь цифрами на плане шесть участков.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1. Участок, где живёт автор сочинения Артём.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2. Участок, где живёт друг Артёма Коля.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3. Участок Сергея Ивановича.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4. Участок Марии Петровны.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5. Участок Павла Петровича.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6. Участок, где живёт сосед, которому мешает берёза.</w:t>
      </w:r>
    </w:p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400425" cy="2476500"/>
            <wp:effectExtent l="0" t="0" r="9525" b="0"/>
            <wp:docPr id="2" name="Рисунок 2" descr="https://math4-vpr.sdamgia.ru/get_file?id=4124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4-vpr.sdamgia.ru/get_file?id=41240&amp;png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P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02D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11 № </w:t>
      </w:r>
      <w:hyperlink r:id="rId21" w:history="1">
        <w:r w:rsidRPr="00402DC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427</w:t>
        </w:r>
      </w:hyperlink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Ваня написал на футболке своё имя (см. рис. 1). Затем он подошёл к зеркалу. Нарисуй, как будет выглядеть отражение его имени в зеркале (рис. 2).</w:t>
      </w:r>
    </w:p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95600" cy="1876425"/>
            <wp:effectExtent l="0" t="0" r="0" b="9525"/>
            <wp:docPr id="1" name="Рисунок 1" descr="https://math4-vpr.sdamgia.ru/get_file?id=4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4-vpr.sdamgia.ru/get_file?id=422&amp;png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02DCF" w:rsidRPr="00402DCF" w:rsidRDefault="00402DCF" w:rsidP="00402DC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02D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Задание 12 № </w:t>
      </w:r>
      <w:hyperlink r:id="rId23" w:history="1">
        <w:r w:rsidRPr="00402DC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104</w:t>
        </w:r>
      </w:hyperlink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Куртка на 700 руб. дешевле, чем пять шапок, но на 200 руб. дороже, чем две шапки. Сколько стоит шапка?</w:t>
      </w:r>
    </w:p>
    <w:p w:rsidR="00402DCF" w:rsidRPr="00402DCF" w:rsidRDefault="00402DCF" w:rsidP="00402D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2DCF">
        <w:rPr>
          <w:rFonts w:ascii="Times New Roman" w:eastAsia="Times New Roman" w:hAnsi="Times New Roman" w:cs="Times New Roman"/>
          <w:color w:val="000000"/>
          <w:lang w:eastAsia="ru-RU"/>
        </w:rPr>
        <w:t>Запиши решение и ответ.</w:t>
      </w:r>
    </w:p>
    <w:p w:rsidR="00707906" w:rsidRDefault="00B344A8"/>
    <w:sectPr w:rsidR="0070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2F"/>
    <w:rsid w:val="00402DCF"/>
    <w:rsid w:val="005D61C6"/>
    <w:rsid w:val="00667890"/>
    <w:rsid w:val="00B344A8"/>
    <w:rsid w:val="00DD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4973"/>
  <w15:chartTrackingRefBased/>
  <w15:docId w15:val="{E6916C70-89E9-4EC2-9D81-F3182D67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02DCF"/>
  </w:style>
  <w:style w:type="character" w:customStyle="1" w:styleId="probnums">
    <w:name w:val="prob_nums"/>
    <w:basedOn w:val="a0"/>
    <w:rsid w:val="00402DCF"/>
  </w:style>
  <w:style w:type="character" w:styleId="a3">
    <w:name w:val="Hyperlink"/>
    <w:basedOn w:val="a0"/>
    <w:uiPriority w:val="99"/>
    <w:semiHidden/>
    <w:unhideWhenUsed/>
    <w:rsid w:val="00402DCF"/>
    <w:rPr>
      <w:color w:val="0000FF"/>
      <w:u w:val="single"/>
    </w:rPr>
  </w:style>
  <w:style w:type="paragraph" w:customStyle="1" w:styleId="leftmargin">
    <w:name w:val="left_margin"/>
    <w:basedOn w:val="a"/>
    <w:rsid w:val="0040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0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758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3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56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053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716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0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05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6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77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5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2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6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7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4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0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4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7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9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69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9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5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033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5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15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1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85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22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5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60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42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30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5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01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8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7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3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65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7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45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5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8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1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68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4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5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7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741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1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77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7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16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2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th4-vpr.sdamgia.ru/problem?id=335" TargetMode="External"/><Relationship Id="rId18" Type="http://schemas.openxmlformats.org/officeDocument/2006/relationships/hyperlink" Target="https://math4-vpr.sdamgia.ru/problem?id=6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th4-vpr.sdamgia.ru/problem?id=427" TargetMode="External"/><Relationship Id="rId7" Type="http://schemas.openxmlformats.org/officeDocument/2006/relationships/hyperlink" Target="https://math4-vpr.sdamgia.ru/problem?id=145" TargetMode="External"/><Relationship Id="rId12" Type="http://schemas.openxmlformats.org/officeDocument/2006/relationships/hyperlink" Target="https://math4-vpr.sdamgia.ru/problem?id=911" TargetMode="External"/><Relationship Id="rId17" Type="http://schemas.openxmlformats.org/officeDocument/2006/relationships/hyperlink" Target="https://math4-vpr.sdamgia.ru/problem?id=5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ath4-vpr.sdamgia.ru/problem?id=398" TargetMode="External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hyperlink" Target="https://math4-vpr.sdamgia.ru/problem?id=991" TargetMode="External"/><Relationship Id="rId15" Type="http://schemas.openxmlformats.org/officeDocument/2006/relationships/hyperlink" Target="https://math4-vpr.sdamgia.ru/problem?id=77" TargetMode="External"/><Relationship Id="rId23" Type="http://schemas.openxmlformats.org/officeDocument/2006/relationships/hyperlink" Target="https://math4-vpr.sdamgia.ru/problem?id=104" TargetMode="External"/><Relationship Id="rId10" Type="http://schemas.openxmlformats.org/officeDocument/2006/relationships/hyperlink" Target="https://math4-vpr.sdamgia.ru/problem?id=910" TargetMode="External"/><Relationship Id="rId19" Type="http://schemas.openxmlformats.org/officeDocument/2006/relationships/hyperlink" Target="https://math4-vpr.sdamgia.ru/problem?id=1722" TargetMode="External"/><Relationship Id="rId4" Type="http://schemas.openxmlformats.org/officeDocument/2006/relationships/hyperlink" Target="https://math4-vpr.sdamgia.ru/problem?id=105" TargetMode="External"/><Relationship Id="rId9" Type="http://schemas.openxmlformats.org/officeDocument/2006/relationships/hyperlink" Target="https://math4-vpr.sdamgia.ru/problem?id=292" TargetMode="External"/><Relationship Id="rId14" Type="http://schemas.openxmlformats.org/officeDocument/2006/relationships/hyperlink" Target="https://math4-vpr.sdamgia.ru/problem?id=616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2020-09-03T04:20:00Z</dcterms:created>
  <dcterms:modified xsi:type="dcterms:W3CDTF">2020-09-03T07:17:00Z</dcterms:modified>
</cp:coreProperties>
</file>