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1195"/>
        <w:gridCol w:w="1588"/>
        <w:gridCol w:w="1977"/>
        <w:gridCol w:w="2087"/>
        <w:gridCol w:w="2633"/>
      </w:tblGrid>
      <w:tr w:rsidR="009B06DE" w:rsidTr="008921FE">
        <w:trPr>
          <w:trHeight w:val="590"/>
        </w:trPr>
        <w:tc>
          <w:tcPr>
            <w:tcW w:w="1896" w:type="dxa"/>
          </w:tcPr>
          <w:p w:rsidR="008921FE" w:rsidRPr="008921FE" w:rsidRDefault="0089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6" w:type="dxa"/>
          </w:tcPr>
          <w:p w:rsidR="008921FE" w:rsidRPr="008921FE" w:rsidRDefault="0089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896" w:type="dxa"/>
          </w:tcPr>
          <w:p w:rsidR="008921FE" w:rsidRPr="008921FE" w:rsidRDefault="0089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96" w:type="dxa"/>
          </w:tcPr>
          <w:p w:rsidR="008921FE" w:rsidRPr="008921FE" w:rsidRDefault="0089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1896" w:type="dxa"/>
          </w:tcPr>
          <w:p w:rsidR="008921FE" w:rsidRPr="008921FE" w:rsidRDefault="00892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9B06DE" w:rsidTr="008921FE">
        <w:trPr>
          <w:trHeight w:val="605"/>
        </w:trPr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 – 1748 гг.</w:t>
            </w:r>
          </w:p>
        </w:tc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Война за австрийское наследство</w:t>
            </w:r>
          </w:p>
        </w:tc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Пруссия, Франция, Испания, Великобритания, Нидерланды, Австрия.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8921FE" w:rsidRDefault="009B06DE" w:rsidP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императрицы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ерезии</w:t>
            </w:r>
            <w:proofErr w:type="spellEnd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 на австрийский престол</w:t>
            </w:r>
          </w:p>
        </w:tc>
        <w:tc>
          <w:tcPr>
            <w:tcW w:w="1896" w:type="dxa"/>
          </w:tcPr>
          <w:p w:rsidR="008921FE" w:rsidRPr="008921FE" w:rsidRDefault="008921FE" w:rsidP="00892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Сохранение баланса сил основных европейских государств</w:t>
            </w: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1FE" w:rsidRPr="008921FE" w:rsidRDefault="008921FE" w:rsidP="00892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Силезия осталась за Пруссией</w:t>
            </w: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1FE" w:rsidRPr="008921FE" w:rsidRDefault="009B06DE" w:rsidP="009B06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Стороны признали Марию императрицей и вернулись к довоенным границам</w:t>
            </w:r>
          </w:p>
        </w:tc>
      </w:tr>
      <w:tr w:rsidR="009B06DE" w:rsidTr="008921FE">
        <w:trPr>
          <w:trHeight w:val="590"/>
        </w:trPr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 – 1779 гг.</w:t>
            </w:r>
          </w:p>
        </w:tc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Война за баварское наследство</w:t>
            </w:r>
          </w:p>
        </w:tc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Австрия, Пруссия, Саксония.</w:t>
            </w:r>
          </w:p>
        </w:tc>
        <w:tc>
          <w:tcPr>
            <w:tcW w:w="1896" w:type="dxa"/>
          </w:tcPr>
          <w:p w:rsidR="008921FE" w:rsidRDefault="009B06DE" w:rsidP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Притязания </w:t>
            </w: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Австрии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Нижнюю Баварию и Верхний Пфальц.</w:t>
            </w:r>
          </w:p>
        </w:tc>
        <w:tc>
          <w:tcPr>
            <w:tcW w:w="1896" w:type="dxa"/>
          </w:tcPr>
          <w:p w:rsidR="008921FE" w:rsidRDefault="008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proofErr w:type="spellStart"/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Тешенского</w:t>
            </w:r>
            <w:proofErr w:type="spellEnd"/>
            <w:r w:rsidRPr="008921FE">
              <w:rPr>
                <w:rFonts w:ascii="Times New Roman" w:hAnsi="Times New Roman" w:cs="Times New Roman"/>
                <w:sz w:val="24"/>
                <w:szCs w:val="24"/>
              </w:rPr>
              <w:t xml:space="preserve"> мира 1779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921FE">
              <w:rPr>
                <w:rFonts w:ascii="Times New Roman" w:hAnsi="Times New Roman" w:cs="Times New Roman"/>
                <w:sz w:val="24"/>
                <w:szCs w:val="24"/>
              </w:rPr>
              <w:t>, по которому Австрия получила округ Инн и отк</w:t>
            </w:r>
            <w:r w:rsidR="009B06DE">
              <w:rPr>
                <w:rFonts w:ascii="Times New Roman" w:hAnsi="Times New Roman" w:cs="Times New Roman"/>
                <w:sz w:val="24"/>
                <w:szCs w:val="24"/>
              </w:rPr>
              <w:t>азалась от остальной части.</w:t>
            </w:r>
          </w:p>
        </w:tc>
      </w:tr>
      <w:tr w:rsidR="009B06DE" w:rsidTr="008921FE">
        <w:trPr>
          <w:trHeight w:val="590"/>
        </w:trPr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1733—1735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Война за польское наследство</w:t>
            </w:r>
          </w:p>
        </w:tc>
        <w:tc>
          <w:tcPr>
            <w:tcW w:w="1896" w:type="dxa"/>
          </w:tcPr>
          <w:p w:rsidR="008921FE" w:rsidRDefault="009B06DE" w:rsidP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Австрия, Саксония, Франция, Испания и Сардинское королевство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Франко-австро-русские противоречия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Венский мирный договор (1738): Август III признан королём Речи </w:t>
            </w:r>
            <w:proofErr w:type="spellStart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; Франция признала Прагматическую санкцию</w:t>
            </w:r>
          </w:p>
        </w:tc>
      </w:tr>
      <w:tr w:rsidR="009B06DE" w:rsidTr="008921FE">
        <w:trPr>
          <w:trHeight w:val="605"/>
        </w:trPr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 1721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Швеция, Пруссия, Россия, </w:t>
            </w:r>
            <w:r w:rsidR="00B76E20">
              <w:rPr>
                <w:rFonts w:ascii="Times New Roman" w:hAnsi="Times New Roman" w:cs="Times New Roman"/>
                <w:sz w:val="24"/>
                <w:szCs w:val="24"/>
              </w:rPr>
              <w:t xml:space="preserve">Священная Римская империя, </w:t>
            </w:r>
          </w:p>
        </w:tc>
        <w:tc>
          <w:tcPr>
            <w:tcW w:w="1896" w:type="dxa"/>
          </w:tcPr>
          <w:p w:rsidR="008921FE" w:rsidRDefault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Противоречия между Швецией и государствами Северной Европы из-за контроля над Балтийским морем и его побережьем.</w:t>
            </w:r>
          </w:p>
        </w:tc>
        <w:tc>
          <w:tcPr>
            <w:tcW w:w="1896" w:type="dxa"/>
          </w:tcPr>
          <w:p w:rsidR="009B06DE" w:rsidRPr="009B06DE" w:rsidRDefault="009B06DE" w:rsidP="009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</w:t>
            </w:r>
            <w:proofErr w:type="spellStart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антишведской</w:t>
            </w:r>
            <w:proofErr w:type="spellEnd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 коалиции:</w:t>
            </w:r>
          </w:p>
          <w:p w:rsidR="009B06DE" w:rsidRPr="009B06DE" w:rsidRDefault="009B06DE" w:rsidP="009B06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Стокгольмские мирные договоры</w:t>
            </w:r>
          </w:p>
          <w:p w:rsidR="009B06DE" w:rsidRPr="009B06DE" w:rsidRDefault="009B06DE" w:rsidP="009B06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Фредериксборгский</w:t>
            </w:r>
            <w:proofErr w:type="spellEnd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</w:t>
            </w:r>
          </w:p>
          <w:p w:rsidR="008921FE" w:rsidRPr="009B06DE" w:rsidRDefault="009B06DE" w:rsidP="009B06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>Ништадтский</w:t>
            </w:r>
            <w:proofErr w:type="spellEnd"/>
            <w:r w:rsidRPr="009B06DE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</w:t>
            </w:r>
          </w:p>
        </w:tc>
      </w:tr>
      <w:tr w:rsidR="009B06DE" w:rsidTr="008921FE">
        <w:trPr>
          <w:trHeight w:val="590"/>
        </w:trPr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1756 – </w:t>
            </w: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Семилетняя война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Европа, Африка, Индия, Северная Америка, Карибский бассейн, Филиппины, Южная Америка</w:t>
            </w:r>
          </w:p>
        </w:tc>
        <w:tc>
          <w:tcPr>
            <w:tcW w:w="1896" w:type="dxa"/>
          </w:tcPr>
          <w:p w:rsidR="00B76E20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Усиление Пруссии в Европе;</w:t>
            </w:r>
          </w:p>
          <w:p w:rsidR="008921FE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Франко-английское колониальное соперничество</w:t>
            </w:r>
          </w:p>
        </w:tc>
        <w:tc>
          <w:tcPr>
            <w:tcW w:w="1896" w:type="dxa"/>
          </w:tcPr>
          <w:p w:rsidR="00B76E20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Петербургский мир,</w:t>
            </w:r>
          </w:p>
          <w:p w:rsidR="00B76E20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Гамбургский мир,</w:t>
            </w:r>
          </w:p>
          <w:p w:rsidR="00B76E20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Парижский мир,</w:t>
            </w:r>
          </w:p>
          <w:p w:rsidR="008921FE" w:rsidRPr="00B76E20" w:rsidRDefault="00B76E20" w:rsidP="00B76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Губертусбургский</w:t>
            </w:r>
            <w:proofErr w:type="spellEnd"/>
            <w:r w:rsidRPr="00B76E2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9B06DE" w:rsidTr="008921FE">
        <w:trPr>
          <w:trHeight w:val="590"/>
        </w:trPr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1741—1743 гг.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Русско-шведская война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Швеция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тремление Швеции вернуть себе территории, утраченные в ходе Северной войны</w:t>
            </w:r>
          </w:p>
        </w:tc>
        <w:tc>
          <w:tcPr>
            <w:tcW w:w="1896" w:type="dxa"/>
          </w:tcPr>
          <w:p w:rsidR="008921FE" w:rsidRDefault="00B7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6E20">
              <w:rPr>
                <w:rFonts w:ascii="Times New Roman" w:hAnsi="Times New Roman" w:cs="Times New Roman"/>
                <w:sz w:val="24"/>
                <w:szCs w:val="24"/>
              </w:rPr>
              <w:t xml:space="preserve">Победа России, </w:t>
            </w:r>
            <w:proofErr w:type="spellStart"/>
            <w:r w:rsidRPr="00B76E20">
              <w:rPr>
                <w:rFonts w:ascii="Times New Roman" w:hAnsi="Times New Roman" w:cs="Times New Roman"/>
                <w:sz w:val="24"/>
                <w:szCs w:val="24"/>
              </w:rPr>
              <w:t>Абоский</w:t>
            </w:r>
            <w:proofErr w:type="spellEnd"/>
            <w:r w:rsidRPr="00B76E2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</w:tbl>
    <w:p w:rsidR="00091763" w:rsidRPr="008921FE" w:rsidRDefault="00B76E20">
      <w:pPr>
        <w:rPr>
          <w:rFonts w:ascii="Times New Roman" w:hAnsi="Times New Roman" w:cs="Times New Roman"/>
          <w:sz w:val="24"/>
          <w:szCs w:val="24"/>
        </w:rPr>
      </w:pPr>
    </w:p>
    <w:sectPr w:rsidR="00091763" w:rsidRPr="0089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5CC"/>
    <w:multiLevelType w:val="hybridMultilevel"/>
    <w:tmpl w:val="40DA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64698"/>
    <w:multiLevelType w:val="hybridMultilevel"/>
    <w:tmpl w:val="8920F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374CC"/>
    <w:multiLevelType w:val="hybridMultilevel"/>
    <w:tmpl w:val="2850C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FE"/>
    <w:rsid w:val="005C19BD"/>
    <w:rsid w:val="008921FE"/>
    <w:rsid w:val="009B06DE"/>
    <w:rsid w:val="00B76E20"/>
    <w:rsid w:val="00D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459D"/>
  <w15:chartTrackingRefBased/>
  <w15:docId w15:val="{BBAF2CED-553C-4550-8C11-DE19B18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2020-04-25T10:34:00Z</dcterms:created>
  <dcterms:modified xsi:type="dcterms:W3CDTF">2020-04-25T11:04:00Z</dcterms:modified>
</cp:coreProperties>
</file>