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34" w:rsidRDefault="005F3034" w:rsidP="005F303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Helvetica"/>
          <w:color w:val="000000"/>
          <w:kern w:val="36"/>
          <w:sz w:val="32"/>
          <w:szCs w:val="32"/>
          <w:lang w:val="en-US" w:eastAsia="ru-RU"/>
        </w:rPr>
      </w:pPr>
      <w:r w:rsidRPr="005F3034">
        <w:rPr>
          <w:rFonts w:eastAsia="Times New Roman" w:cs="Helvetica"/>
          <w:color w:val="000000"/>
          <w:kern w:val="36"/>
          <w:sz w:val="32"/>
          <w:szCs w:val="32"/>
          <w:lang w:eastAsia="ru-RU"/>
        </w:rPr>
        <w:t>Вычислите площадь фигуры ограниченной линиями: у=4х-х²; у=4-х</w:t>
      </w:r>
    </w:p>
    <w:p w:rsidR="0055552A" w:rsidRPr="005F3034" w:rsidRDefault="0055552A" w:rsidP="005F303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Helvetica"/>
          <w:color w:val="000000"/>
          <w:kern w:val="36"/>
          <w:sz w:val="32"/>
          <w:szCs w:val="32"/>
          <w:lang w:val="en-US" w:eastAsia="ru-RU"/>
        </w:rPr>
      </w:pPr>
      <w:r>
        <w:rPr>
          <w:rFonts w:eastAsia="Times New Roman" w:cs="Helvetica"/>
          <w:noProof/>
          <w:color w:val="000000"/>
          <w:kern w:val="36"/>
          <w:sz w:val="32"/>
          <w:szCs w:val="32"/>
          <w:lang w:eastAsia="ru-RU"/>
        </w:rPr>
        <w:drawing>
          <wp:inline distT="0" distB="0" distL="0" distR="0">
            <wp:extent cx="3533775" cy="4114800"/>
            <wp:effectExtent l="0" t="0" r="9525" b="0"/>
            <wp:docPr id="1" name="Рисунок 1" descr="C:\Users\Алёна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Алёна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07" w:rsidRDefault="005F3034" w:rsidP="005F3034">
      <w:pPr>
        <w:rPr>
          <w:rFonts w:cs="Helvetica"/>
          <w:color w:val="000000"/>
          <w:sz w:val="32"/>
          <w:szCs w:val="32"/>
          <w:shd w:val="clear" w:color="auto" w:fill="FFFFFF"/>
        </w:rPr>
      </w:pPr>
      <w:r w:rsidRPr="005F3034">
        <w:rPr>
          <w:sz w:val="32"/>
          <w:szCs w:val="32"/>
        </w:rPr>
        <w:t>1.</w:t>
      </w:r>
      <w:r w:rsidRPr="005F3034">
        <w:rPr>
          <w:rFonts w:cs="Helvetica"/>
          <w:color w:val="000000"/>
          <w:sz w:val="32"/>
          <w:szCs w:val="32"/>
          <w:shd w:val="clear" w:color="auto" w:fill="FFFFFF"/>
        </w:rPr>
        <w:t> Сначала найдём абсциссы точек пересечения графиков этих двух функций:</w:t>
      </w:r>
      <w:r w:rsidRPr="005F3034">
        <w:rPr>
          <w:rFonts w:cs="Helvetica"/>
          <w:color w:val="000000"/>
          <w:sz w:val="32"/>
          <w:szCs w:val="32"/>
        </w:rPr>
        <w:br/>
      </w:r>
      <w:r w:rsidRPr="005F3034">
        <w:rPr>
          <w:rFonts w:cs="Helvetica"/>
          <w:color w:val="000000"/>
          <w:sz w:val="32"/>
          <w:szCs w:val="32"/>
          <w:shd w:val="clear" w:color="auto" w:fill="FFFFFF"/>
        </w:rPr>
        <w:t>4х-х²=4-х,</w:t>
      </w:r>
      <w:r w:rsidRPr="005F3034">
        <w:rPr>
          <w:rFonts w:cs="Helvetica"/>
          <w:color w:val="000000"/>
          <w:sz w:val="32"/>
          <w:szCs w:val="32"/>
        </w:rPr>
        <w:br/>
      </w:r>
      <w:r w:rsidRPr="005F3034">
        <w:rPr>
          <w:rFonts w:cs="Helvetica"/>
          <w:color w:val="000000"/>
          <w:sz w:val="32"/>
          <w:szCs w:val="32"/>
          <w:shd w:val="clear" w:color="auto" w:fill="FFFFFF"/>
        </w:rPr>
        <w:t>х</w:t>
      </w:r>
      <w:proofErr w:type="gramStart"/>
      <w:r w:rsidRPr="005F3034">
        <w:rPr>
          <w:rFonts w:cs="Helvetica"/>
          <w:color w:val="000000"/>
          <w:sz w:val="32"/>
          <w:szCs w:val="32"/>
          <w:shd w:val="clear" w:color="auto" w:fill="FFFFFF"/>
        </w:rPr>
        <w:t>²-</w:t>
      </w:r>
      <w:proofErr w:type="gramEnd"/>
      <w:r w:rsidRPr="005F3034">
        <w:rPr>
          <w:rFonts w:cs="Helvetica"/>
          <w:color w:val="000000"/>
          <w:sz w:val="32"/>
          <w:szCs w:val="32"/>
          <w:shd w:val="clear" w:color="auto" w:fill="FFFFFF"/>
        </w:rPr>
        <w:t>х-4х+4=0,</w:t>
      </w:r>
      <w:r w:rsidRPr="005F3034">
        <w:rPr>
          <w:rFonts w:cs="Helvetica"/>
          <w:color w:val="000000"/>
          <w:sz w:val="32"/>
          <w:szCs w:val="32"/>
        </w:rPr>
        <w:br/>
      </w:r>
      <w:r w:rsidRPr="005F3034">
        <w:rPr>
          <w:rFonts w:cs="Helvetica"/>
          <w:color w:val="000000"/>
          <w:sz w:val="32"/>
          <w:szCs w:val="32"/>
          <w:shd w:val="clear" w:color="auto" w:fill="FFFFFF"/>
        </w:rPr>
        <w:t>х²-5х+4=0, по теореме Виета х</w:t>
      </w:r>
      <w:r w:rsidRPr="005F3034">
        <w:rPr>
          <w:rFonts w:cs="Cambria Math"/>
          <w:color w:val="000000"/>
          <w:sz w:val="32"/>
          <w:szCs w:val="32"/>
          <w:shd w:val="clear" w:color="auto" w:fill="FFFFFF"/>
        </w:rPr>
        <w:t>₁</w:t>
      </w:r>
      <w:r w:rsidRPr="005F3034">
        <w:rPr>
          <w:rFonts w:cs="Helvetica"/>
          <w:color w:val="000000"/>
          <w:sz w:val="32"/>
          <w:szCs w:val="32"/>
          <w:shd w:val="clear" w:color="auto" w:fill="FFFFFF"/>
        </w:rPr>
        <w:t>=1, х</w:t>
      </w:r>
      <w:r w:rsidRPr="005F3034">
        <w:rPr>
          <w:rFonts w:cs="Cambria Math"/>
          <w:color w:val="000000"/>
          <w:sz w:val="32"/>
          <w:szCs w:val="32"/>
          <w:shd w:val="clear" w:color="auto" w:fill="FFFFFF"/>
        </w:rPr>
        <w:t>₂</w:t>
      </w:r>
      <w:r w:rsidRPr="005F3034">
        <w:rPr>
          <w:rFonts w:cs="Helvetica"/>
          <w:color w:val="000000"/>
          <w:sz w:val="32"/>
          <w:szCs w:val="32"/>
          <w:shd w:val="clear" w:color="auto" w:fill="FFFFFF"/>
        </w:rPr>
        <w:t>=4.</w:t>
      </w:r>
      <w:r w:rsidRPr="005F3034">
        <w:rPr>
          <w:rFonts w:cs="Helvetica"/>
          <w:color w:val="000000"/>
          <w:sz w:val="32"/>
          <w:szCs w:val="32"/>
        </w:rPr>
        <w:br/>
      </w:r>
      <w:r w:rsidRPr="005F3034">
        <w:rPr>
          <w:rFonts w:cs="Helvetica"/>
          <w:color w:val="000000"/>
          <w:sz w:val="32"/>
          <w:szCs w:val="32"/>
          <w:shd w:val="clear" w:color="auto" w:fill="FFFFFF"/>
        </w:rPr>
        <w:t>2. Теперь найдём площадь фигуры, ограниченной графиками этих функций:</w:t>
      </w:r>
    </w:p>
    <w:p w:rsidR="005F3034" w:rsidRDefault="0001286F" w:rsidP="005F3034">
      <w:pPr>
        <w:rPr>
          <w:rFonts w:cs="Helvetica"/>
          <w:color w:val="000000"/>
          <w:sz w:val="32"/>
          <w:szCs w:val="32"/>
          <w:shd w:val="clear" w:color="auto" w:fill="FFFFFF"/>
        </w:rPr>
      </w:pPr>
      <w:r w:rsidRPr="0001286F">
        <w:rPr>
          <w:rFonts w:cs="Helvetica"/>
          <w:color w:val="000000"/>
          <w:position w:val="-88"/>
          <w:sz w:val="32"/>
          <w:szCs w:val="32"/>
          <w:shd w:val="clear" w:color="auto" w:fill="FFFFFF"/>
          <w:lang w:val="en-US"/>
        </w:rPr>
        <w:object w:dxaOrig="9420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02.75pt" o:ole="">
            <v:imagedata r:id="rId7" o:title=""/>
          </v:shape>
          <o:OLEObject Type="Embed" ProgID="Equation.3" ShapeID="_x0000_i1025" DrawAspect="Content" ObjectID="_1522046579" r:id="rId8"/>
        </w:object>
      </w:r>
      <w:r w:rsidR="0055552A">
        <w:rPr>
          <w:rFonts w:cs="Helvetica"/>
          <w:color w:val="000000"/>
          <w:sz w:val="32"/>
          <w:szCs w:val="32"/>
          <w:shd w:val="clear" w:color="auto" w:fill="FFFFFF"/>
        </w:rPr>
        <w:t>Значит, площадь фигуры равна 4,5 кв. ед.</w:t>
      </w:r>
    </w:p>
    <w:p w:rsidR="0055552A" w:rsidRPr="0055552A" w:rsidRDefault="0055552A" w:rsidP="005F3034">
      <w:pPr>
        <w:rPr>
          <w:sz w:val="32"/>
          <w:szCs w:val="32"/>
        </w:rPr>
      </w:pPr>
      <w:r>
        <w:rPr>
          <w:rFonts w:cs="Helvetica"/>
          <w:color w:val="000000"/>
          <w:sz w:val="32"/>
          <w:szCs w:val="32"/>
          <w:shd w:val="clear" w:color="auto" w:fill="FFFFFF"/>
        </w:rPr>
        <w:t>Ответ: 4,5.</w:t>
      </w:r>
      <w:bookmarkStart w:id="0" w:name="_GoBack"/>
      <w:bookmarkEnd w:id="0"/>
    </w:p>
    <w:sectPr w:rsidR="0055552A" w:rsidRPr="0055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1C2"/>
    <w:multiLevelType w:val="hybridMultilevel"/>
    <w:tmpl w:val="399C80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038BF"/>
    <w:multiLevelType w:val="hybridMultilevel"/>
    <w:tmpl w:val="0538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D338F"/>
    <w:multiLevelType w:val="hybridMultilevel"/>
    <w:tmpl w:val="5AE22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AC7B19"/>
    <w:multiLevelType w:val="hybridMultilevel"/>
    <w:tmpl w:val="5CE8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D0E7C"/>
    <w:multiLevelType w:val="hybridMultilevel"/>
    <w:tmpl w:val="E938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EA"/>
    <w:rsid w:val="0001286F"/>
    <w:rsid w:val="0055552A"/>
    <w:rsid w:val="005F3034"/>
    <w:rsid w:val="009C1707"/>
    <w:rsid w:val="00B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F3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F3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2016-04-13T06:19:00Z</dcterms:created>
  <dcterms:modified xsi:type="dcterms:W3CDTF">2016-04-13T06:57:00Z</dcterms:modified>
</cp:coreProperties>
</file>