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92"/>
        <w:gridCol w:w="1740"/>
        <w:gridCol w:w="6023"/>
      </w:tblGrid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Кожица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76225" cy="553085"/>
                  <wp:effectExtent l="19050" t="0" r="9525" b="0"/>
                  <wp:docPr id="1" name="Рисунок 1" descr="http://biouroki.ru/content/page/680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ouroki.ru/content/page/680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Молодые (однолетние) стебли снаружи покрыты кожицей, которая затем замещается пробкой, состоящей из мёртвых клеток, заполненных воздухом. Кожица и пробка – покровные ткани.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Устьице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073785" cy="584835"/>
                  <wp:effectExtent l="19050" t="0" r="0" b="0"/>
                  <wp:docPr id="2" name="Рисунок 2" descr="http://biouroki.ru/content/page/680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ouroki.ru/content/page/680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В кожице стебля имеются устьица, через которые происходит газообмен. В пробке развиваются чечевички – маленькие бугорки с отверстиями. Чечевички образованы крупными клетками основной ткани с большими межклетниками.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Пробка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66065" cy="584835"/>
                  <wp:effectExtent l="19050" t="0" r="635" b="0"/>
                  <wp:docPr id="3" name="Рисунок 3" descr="http://biouroki.ru/content/page/680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ouroki.ru/content/page/680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Многослойная покровная ткань. Она появляется уже на первом году жизни побега. С возрастом толщина пробкового слоя увеличивается. Клетки пробки мёртвые, заполнены воздухом, плотно прилегающие друг к другу. Надёжно защищает внутренние ткани стебля от неблагоприятных условий.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Кора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616585" cy="690880"/>
                  <wp:effectExtent l="19050" t="0" r="0" b="0"/>
                  <wp:docPr id="4" name="Рисунок 4" descr="http://biouroki.ru/content/page/680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ouroki.ru/content/page/680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Под покровной тканью находится кора, внутренняя часть которой представлена лубом. В состав луба, кроме ситовидных трубок и клеток-спутниц, входят клетки, в которых откладываются запасные вещества.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Камбий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499745" cy="488950"/>
                  <wp:effectExtent l="19050" t="0" r="0" b="0"/>
                  <wp:docPr id="5" name="Рисунок 5" descr="http://biouroki.ru/content/page/680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ouroki.ru/content/page/680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Узкие длинные клетки образовательной ткани с тонкими оболочками. Весной и летом клетки камбия активно делятся – происходит рост стебля в толщину.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Сердцевина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829310" cy="478155"/>
                  <wp:effectExtent l="19050" t="0" r="8890" b="0"/>
                  <wp:docPr id="6" name="Рисунок 6" descr="http://biouroki.ru/content/page/680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ouroki.ru/content/page/680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Центральная часть стебля. Клетки крупные, тонкостенные, неплотно прилегают друг к другу и выполняют запасающую функцию.</w:t>
            </w:r>
          </w:p>
        </w:tc>
      </w:tr>
      <w:tr w:rsidR="007F3097" w:rsidRPr="007F3097" w:rsidTr="007F3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Сердцевинные лучи</w:t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084580" cy="467995"/>
                  <wp:effectExtent l="19050" t="0" r="1270" b="0"/>
                  <wp:docPr id="7" name="Рисунок 7" descr="http://biouroki.ru/content/page/680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ouroki.ru/content/page/680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3097" w:rsidRPr="007F3097" w:rsidRDefault="007F3097" w:rsidP="007F309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F3097">
              <w:rPr>
                <w:rFonts w:ascii="Times New Roman" w:eastAsia="Times New Roman" w:hAnsi="Times New Roman"/>
                <w:lang w:val="ru-RU" w:eastAsia="ru-RU" w:bidi="ar-SA"/>
              </w:rPr>
              <w:t>От сердцевины в радиальном направлении через древесину и луб проходят сердцевинные лучи. Они состоят из клеток основной ткани и выполняют запасающую и проводящую функции.</w:t>
            </w:r>
          </w:p>
        </w:tc>
      </w:tr>
    </w:tbl>
    <w:p w:rsidR="00441F74" w:rsidRDefault="007F3097">
      <w:pPr>
        <w:rPr>
          <w:lang w:val="ru-RU"/>
        </w:rPr>
      </w:pPr>
      <w:r>
        <w:rPr>
          <w:lang w:val="ru-RU"/>
        </w:rPr>
        <w:t>Это основное строение!</w:t>
      </w:r>
    </w:p>
    <w:p w:rsidR="007F3097" w:rsidRPr="007F3097" w:rsidRDefault="007F3097">
      <w:pPr>
        <w:rPr>
          <w:lang w:val="ru-RU"/>
        </w:rPr>
      </w:pPr>
      <w:r>
        <w:rPr>
          <w:lang w:val="ru-RU"/>
        </w:rPr>
        <w:t>Удачи!!!!!!!!</w:t>
      </w:r>
    </w:p>
    <w:sectPr w:rsidR="007F3097" w:rsidRPr="007F3097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097"/>
    <w:rsid w:val="002A74B4"/>
    <w:rsid w:val="00441F74"/>
    <w:rsid w:val="00555C30"/>
    <w:rsid w:val="006E2927"/>
    <w:rsid w:val="007F3097"/>
    <w:rsid w:val="00B66882"/>
    <w:rsid w:val="00D23A08"/>
    <w:rsid w:val="00D64D23"/>
    <w:rsid w:val="00DE06B2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30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2013-11-15T18:11:00Z</dcterms:created>
  <dcterms:modified xsi:type="dcterms:W3CDTF">2013-11-15T18:14:00Z</dcterms:modified>
</cp:coreProperties>
</file>