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color w:val="000000"/>
          <w:sz w:val="24"/>
          <w:szCs w:val="24"/>
          <w:lang w:eastAsia="ru-RU"/>
        </w:rPr>
        <w:t>Общие </w:t>
      </w:r>
      <w:r w:rsidRPr="00B51B43">
        <w:rPr>
          <w:rFonts w:ascii="Times New Roman" w:eastAsia="Times New Roman" w:hAnsi="Times New Roman" w:cs="Times New Roman"/>
          <w:b/>
          <w:bCs/>
          <w:color w:val="000000"/>
          <w:sz w:val="24"/>
          <w:szCs w:val="24"/>
          <w:lang w:eastAsia="ru-RU"/>
        </w:rPr>
        <w:t>правила техники безопасности в химической лаборатории</w:t>
      </w:r>
      <w:r w:rsidRPr="00B51B43">
        <w:rPr>
          <w:rFonts w:ascii="Times New Roman" w:eastAsia="Times New Roman" w:hAnsi="Times New Roman" w:cs="Times New Roman"/>
          <w:b/>
          <w:color w:val="000000"/>
          <w:sz w:val="24"/>
          <w:szCs w:val="24"/>
          <w:lang w:eastAsia="ru-RU"/>
        </w:rPr>
        <w:t>.</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Работать в лаборатории необходимо в халате, защищая одежду и кожу от попадания и разъедания реактивами и обсемененности микроорганизмами.</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Каждый должен работать на закрепленном за ним рабочем месте. Переход на другое место без разрешения преподавателя не допускается.</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Рабочее место следует поддерживать в чистоте, не загромождать его посудой и побочными вещами.</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Студентам запрещается работать в лаборатории без присутствия преподавателя или лаборанта, а также в неустановленное время без разрешения преподавателя.</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До выполнения каждой лабораторной работы можно приступить только после получения инструктажа по технике безопасности и разрешения преподавателя.</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Приступая к работе, необходимо: осознать методику работы, правила ее безопасного выполнения; проверить соответствие взятых веществ тем веществам, которые указаны в методике работы.</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Опыт необходимо проводить в точном соответствии с его описанием в методических указаниях, особенно придерживаться очередности добавления реактивов.</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Для выполнения опыта пользоваться только чистой, сухой лабораторной посудой; для отмеривания каждого реактива нужно иметь мерную посуду (пипетки, бюретки, мензурку, мерный цилиндр или мерный стакан); не следует выливать избыток налитого в пробирку реактива обратно в емкость, чтобы не испортить реактив.</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Если в ходе опыта требуется нагревание реакционной смеси, надо следовать предусмотренным методическим указаниям способа нагрева: на водяной бане, на электроплитке или на газовой горелке и др. Сильно летучие горючие вещества опасно нагревать на открытом огне.</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Пролитые на пол и стол химические вещества обезвреживают и убирают под руководством лаборанта (преподавателя) в соответствии с правилами.</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работе в лаборатории следует соблюдать следующие требования: выполнять работу нужно аккуратно, добросовестно, внимательно, экономно, быть наблюдательным, рационально и правильно использовать время, отведенное для работы.</w:t>
      </w:r>
    </w:p>
    <w:p w:rsidR="00B51B43" w:rsidRPr="00B51B43" w:rsidRDefault="00B51B43" w:rsidP="00B51B4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По окончании работы следует привести в порядок свое рабочее место: помыть посуду, протереть поверхность рабочего лабораторного стола, закрыть водопроводные краны, выключить электрические приборы.</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w:t>
      </w:r>
      <w:r w:rsidRPr="00B51B43">
        <w:rPr>
          <w:rFonts w:ascii="Times New Roman" w:eastAsia="Times New Roman" w:hAnsi="Times New Roman" w:cs="Times New Roman"/>
          <w:b/>
          <w:color w:val="000000"/>
          <w:sz w:val="24"/>
          <w:szCs w:val="24"/>
          <w:lang w:eastAsia="ru-RU"/>
        </w:rPr>
        <w:t> при работе с кислотами и щелочами.</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Кислоты и щелочи в большинстве относятся к веществам повышенного класса опасности и способны вызвать химические ожоги и отравления. Поэтому необходимо внимательно следить за тем, чтобы реактивы не попадали на лицо, руки и одежду.</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Не ходить по лаборатории с концентрированными кислотами и щелочами, а наливать их только в отведенном для этого месте.</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Разливать концентрированную азотную, серную и соляную кислоты следует только при включенной вентиляции в вытяжном шкафу.</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Запрещается набирать кислоты и щелочи в пипетку ртом. Для этого следует применять резиновую грушу и прочее оборудование для отбора проб.</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Для приготовления раств</w:t>
      </w:r>
      <w:bookmarkStart w:id="0" w:name="_GoBack"/>
      <w:bookmarkEnd w:id="0"/>
      <w:r w:rsidRPr="00B51B43">
        <w:rPr>
          <w:rFonts w:ascii="Times New Roman" w:eastAsia="Times New Roman" w:hAnsi="Times New Roman" w:cs="Times New Roman"/>
          <w:color w:val="000000"/>
          <w:sz w:val="24"/>
          <w:szCs w:val="24"/>
          <w:lang w:eastAsia="ru-RU"/>
        </w:rPr>
        <w:t>оров серной, азотной и других кислот необходимо их приливать к воде тонкой струей при непрерывном перемешивании, а не наоборот. Приливать воду в кислоту запрещается!</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Растворять твердые щелочи следует путем медленного добавления их небольшими кусочками к воде при непрерывном перемешивании. Кусочки щелочи нужно брать только щипцами.</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смешивании веществ, которое сопровождается выделением тепла, необходимо пользоваться термостойким толстостенной стеклянной или фарфоровой посудой.</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Разлитые кислоты или щелочи необходимо немедленно засыпать песком, нейтрализовать, и только после этого проводить уборку.</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lastRenderedPageBreak/>
        <w:t>При попадании на кожу или одежду кислоты, надо смыть ее большим количеством воды, а затем 3-5% раствором питьевой соды или разбавленным раствором аммиака.</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попадании на кожу или одежду щелочи, после смывания ее большим количеством воды, нужно провести обработку 2-3% раствором борной, лимонной или уксусной кислотами.</w:t>
      </w:r>
    </w:p>
    <w:p w:rsidR="00B51B43" w:rsidRPr="00B51B43" w:rsidRDefault="00B51B43" w:rsidP="00B51B43">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Вещества, фильтры, бумагу, использованные при работе, следует выбрасывать в специальное ведро, концентрированные растворы кислот и щелочей также сливать в специальную посуду.</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с легковоспламеняющимися и горючими жидкостями (ЛВЖ и ГЖ).</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Все работы с ЛВЖ и ГЖ должны осуществляться в вытяжном шкафу при включенной вентиляции, отключенных газовых проводках и электронагревательных приборов.</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Запрещается нагревать на водяных банях вещества, которые могут вступать между собой в реакцию, которая сопровождается взрывом или выделением паров и газов.</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 xml:space="preserve">При случайном проливании ЛВЖ (сероуглерод, бензин, </w:t>
      </w:r>
      <w:proofErr w:type="spellStart"/>
      <w:r w:rsidRPr="00B51B43">
        <w:rPr>
          <w:rFonts w:ascii="Times New Roman" w:eastAsia="Times New Roman" w:hAnsi="Times New Roman" w:cs="Times New Roman"/>
          <w:color w:val="000000"/>
          <w:sz w:val="24"/>
          <w:szCs w:val="24"/>
          <w:lang w:eastAsia="ru-RU"/>
        </w:rPr>
        <w:t>диэтиловый</w:t>
      </w:r>
      <w:proofErr w:type="spellEnd"/>
      <w:r w:rsidRPr="00B51B43">
        <w:rPr>
          <w:rFonts w:ascii="Times New Roman" w:eastAsia="Times New Roman" w:hAnsi="Times New Roman" w:cs="Times New Roman"/>
          <w:color w:val="000000"/>
          <w:sz w:val="24"/>
          <w:szCs w:val="24"/>
          <w:lang w:eastAsia="ru-RU"/>
        </w:rPr>
        <w:t xml:space="preserve"> эфир и др.), а также при потерях горючих газов необходимо немедленно отключить все источники открытого огня, электронагревательные приборы.</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Сосуды, в которых проводились работы с ЛВЖ и ГЖ, после окончания исследований должны быть немедленно освобождены от оставшейся жидкости и промыты.</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Опыты с ядовитыми веществами и веществами, которые имеют сильно выраженный запах, можно проводить только в вытяжном шкафу.</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тушении бензина, спирта, эфира, пользоваться песком, которым следует засыпать на вспыхнувшее пламя.</w:t>
      </w:r>
    </w:p>
    <w:p w:rsidR="00B51B43" w:rsidRPr="00B51B43" w:rsidRDefault="00B51B43" w:rsidP="00B51B43">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распознавании газа по запаху, который выделяется, нюхать газ только на определенном расстоянии, направляя его струю движением руки от сосуда к себе.</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с бытовым газом, спиртовкой и сухим горючим.</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 xml:space="preserve">В связи с опасностью взрыва </w:t>
      </w:r>
      <w:proofErr w:type="spellStart"/>
      <w:r w:rsidRPr="00B51B43">
        <w:rPr>
          <w:rFonts w:ascii="Times New Roman" w:eastAsia="Times New Roman" w:hAnsi="Times New Roman" w:cs="Times New Roman"/>
          <w:color w:val="000000"/>
          <w:sz w:val="24"/>
          <w:szCs w:val="24"/>
          <w:lang w:eastAsia="ru-RU"/>
        </w:rPr>
        <w:t>газовоздушной</w:t>
      </w:r>
      <w:proofErr w:type="spellEnd"/>
      <w:r w:rsidRPr="00B51B43">
        <w:rPr>
          <w:rFonts w:ascii="Times New Roman" w:eastAsia="Times New Roman" w:hAnsi="Times New Roman" w:cs="Times New Roman"/>
          <w:color w:val="000000"/>
          <w:sz w:val="24"/>
          <w:szCs w:val="24"/>
          <w:lang w:eastAsia="ru-RU"/>
        </w:rPr>
        <w:t xml:space="preserve"> смеси, применение бытового газа для нагрева в лабораториях допускается в крайних случаях, когда отсутствуют электронагревательные приборы.</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Перед зажиганием спиртовки нужно убедиться, что корпус ее исправленный, фитиль выпущен на нужную высоту и развернутый, а горловина и черенок фитиля сухие.</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Зажженную спиртовку не переносить с места на место; нельзя зажигать одну спиртовку от другой.</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Тушить спиртовку нужно накрывая пламя колпачком. Задувать пламя запрещается.</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 спиртовках используется только этиловый спирт; пользоваться бензином или другими горючими жидкостями запрещается.</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Брикеты (таблетки) сухого горючего иногда могут использоваться для нагрева. Зажигать их следует на керамических пластинках, тушить – колпачками для спиртовок или керамическими тиглями. Брикеты, которые не догорели, после тушения надо убрать в вытяжной шкаф.</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Нагревание реакционных смесей в пробирках и других стеклянных сосудах нужно проводить осторожно, предварительно насухо вытереть внешние стенки сосуда и, не допуская разбрызгивания смеси из сосуда. Горловина сосуда должна быть направлена в сторону, как от себя, так и от тех, кто работает рядом. Пробирку следует держать под наклоном. Нельзя наклоняться над жидкостью, которая нагревается, так как иногда ее может выкипать из сосуда. При нагревании пробирки над спиртовкой необходимо использовать специальный держатель для пробирок.</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возникновении пожара, прежде всего надо выключить все нагревательные приборы, затем тушить пламя. Его нельзя задувать. Если горят органические вещества, не следует заливать пламя водой. Используйте песок, пожарные одеяла, огнетушители (лучше углекислотные).</w:t>
      </w:r>
    </w:p>
    <w:p w:rsidR="00B51B43" w:rsidRPr="00B51B43" w:rsidRDefault="00B51B43" w:rsidP="00B51B43">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lastRenderedPageBreak/>
        <w:t>При незначительных ожогах (горячими предметами, веществами или паром) место ожога необходимо обработать спиртом или крепким раствором перманганата калия, а при более тяжелых ожогах следует немедленно обратиться к врачу.</w:t>
      </w:r>
    </w:p>
    <w:p w:rsidR="00B51B43" w:rsidRPr="00B51B43" w:rsidRDefault="00B51B43" w:rsidP="00B51B43">
      <w:pPr>
        <w:spacing w:before="240" w:after="240" w:line="240" w:lineRule="auto"/>
        <w:jc w:val="center"/>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с химической посудой.</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Основным травмирующим фактором, который связан с использованием стеклянной посуды, аппаратов и приборов, являются острые осколки стекла, способные вызвать порезы тела работающего, а также ожоги рук при неосторожном обращении с нагретыми до высокой температуры частями стеклянной посуды.</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Размешивать реакционную смесь в сосуде стеклянной палочкой или шпателем надо осторожно, не допуская разлома сосуда. Держать сосуд при этом необходимо за ее горловину.</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Перенося сосуды с горячей жидкостью, надо держать их двумя руками: одной – за дно, другой – за горловину, используя при этом полотенце (чтобы избежать ожогов кистей и пальцев рук).</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закрывании толстостенной посуды пробкой следует держать ее за верхнюю часть горловины. Нагретый сосуд нельзя закрывать притертой пробкой пока он не охладится.</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 опытах с нагревом необходимо пользоваться посудой, которая имеет соответствующую маркировку.</w:t>
      </w:r>
    </w:p>
    <w:p w:rsidR="00B51B43" w:rsidRPr="00B51B43" w:rsidRDefault="00B51B43" w:rsidP="00B51B43">
      <w:pPr>
        <w:numPr>
          <w:ilvl w:val="0"/>
          <w:numId w:val="5"/>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 случае пореза стеклом нужно сначала внимательно осмотреть рану и извлечь из нее осколки стекла, если они есть, а затем обмыть раненное место 2% раствором перманганата калия, смазать йодом и завязать бинтом или заклеить лейкопластырем.</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с электрооборудованием и электроприборами.</w:t>
      </w:r>
    </w:p>
    <w:p w:rsidR="00B51B43" w:rsidRPr="00B51B43" w:rsidRDefault="00B51B43" w:rsidP="00B51B43">
      <w:pPr>
        <w:numPr>
          <w:ilvl w:val="0"/>
          <w:numId w:val="6"/>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 xml:space="preserve">Химические лаборатории (включая биохимические и микробиологические) согласно степени </w:t>
      </w:r>
      <w:proofErr w:type="gramStart"/>
      <w:r w:rsidRPr="00B51B43">
        <w:rPr>
          <w:rFonts w:ascii="Times New Roman" w:eastAsia="Times New Roman" w:hAnsi="Times New Roman" w:cs="Times New Roman"/>
          <w:color w:val="000000"/>
          <w:sz w:val="24"/>
          <w:szCs w:val="24"/>
          <w:lang w:eastAsia="ru-RU"/>
        </w:rPr>
        <w:t>опасности поражения</w:t>
      </w:r>
      <w:proofErr w:type="gramEnd"/>
      <w:r w:rsidRPr="00B51B43">
        <w:rPr>
          <w:rFonts w:ascii="Times New Roman" w:eastAsia="Times New Roman" w:hAnsi="Times New Roman" w:cs="Times New Roman"/>
          <w:color w:val="000000"/>
          <w:sz w:val="24"/>
          <w:szCs w:val="24"/>
          <w:lang w:eastAsia="ru-RU"/>
        </w:rPr>
        <w:t xml:space="preserve"> электрическим током относятся к помещениям с повышенной или особой опасностью, которая обусловлена возможностью воздействия на электрооборудование химически активных сред.</w:t>
      </w:r>
    </w:p>
    <w:p w:rsidR="00B51B43" w:rsidRPr="00B51B43" w:rsidRDefault="00B51B43" w:rsidP="00B51B43">
      <w:pPr>
        <w:numPr>
          <w:ilvl w:val="0"/>
          <w:numId w:val="6"/>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Все работы, связанные с применением электроприборов должны проходить под наблюдением преподавателя (лаборанта).</w:t>
      </w:r>
    </w:p>
    <w:p w:rsidR="00B51B43" w:rsidRPr="00B51B43" w:rsidRDefault="00B51B43" w:rsidP="00B51B43">
      <w:pPr>
        <w:numPr>
          <w:ilvl w:val="0"/>
          <w:numId w:val="6"/>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работе с водяной баней нельзя пробовать степень нагрева воды рукой.</w:t>
      </w:r>
    </w:p>
    <w:p w:rsidR="00B51B43" w:rsidRPr="00B51B43" w:rsidRDefault="00B51B43" w:rsidP="00B51B43">
      <w:pPr>
        <w:numPr>
          <w:ilvl w:val="0"/>
          <w:numId w:val="6"/>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неисправности в работе электроприбора (например, подсветка в микроскопе) необходимо обратиться к преподавателю. Чинить самостоятельно приборы запрещается.</w:t>
      </w:r>
    </w:p>
    <w:p w:rsidR="00B51B43" w:rsidRPr="00B51B43" w:rsidRDefault="00B51B43" w:rsidP="00B51B43">
      <w:pPr>
        <w:numPr>
          <w:ilvl w:val="0"/>
          <w:numId w:val="6"/>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поражении электрическим током, если пострадавший остается в соприкосновении с токоведущими частями, необходимо немедленно выключить ток с помощью пускателя или вывернуть охранную пробку или перерубить токопроводящий провод изолированным инструментом. К пострадавшему, пока он находится под током, нельзя касаться незащищенными руками (без резиновых перчаток). Если пострадавший потерял сознание, после выключения тока нужно немедленно, не дожидаясь врача, делать искусственное дыхание.</w:t>
      </w:r>
    </w:p>
    <w:p w:rsidR="00B51B43" w:rsidRPr="00B51B43" w:rsidRDefault="00B51B43" w:rsidP="00B51B43">
      <w:pPr>
        <w:spacing w:before="240" w:after="240" w:line="240" w:lineRule="auto"/>
        <w:jc w:val="center"/>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при работе с реактивами.</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Если к работе не дано указаний относительно дозировки реактивов, то брать их для проведения опытов необходимо в возможно меньшем количестве (экономия материалов и времени, которое затрачивается на опыт).</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Избыток реактива нельзя высыпать и выливать обратно в сосуд, из которого он был взят.</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После расходования реактива банку или стакан необходимо сразу закрыть пробкой и поставить на место.</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Сухие реактивы брать с помощью лопаток, пластмассовых или металлических шпателей. Шпатель должен быть всегда сухим и чистым. После расходования следует его тщательно обтереть.</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Когда реактив отбирается пипеткой, ни в коем случае нельзя той же пипеткой, не вымыв ее, брать реактив с другой емкости.</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lastRenderedPageBreak/>
        <w:t>При наливании реактивов нельзя наклоняться над сосудом, предотвращая попадания брызг на лицо или одежду.</w:t>
      </w:r>
    </w:p>
    <w:p w:rsidR="00B51B43" w:rsidRPr="00B51B43" w:rsidRDefault="00B51B43" w:rsidP="00B51B43">
      <w:pPr>
        <w:numPr>
          <w:ilvl w:val="0"/>
          <w:numId w:val="7"/>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Нельзя держать банку или стакан с реактивом, которую нужно открыть, держа в руках, ее надо поставить на лабораторный стол и только после этого открывать.</w:t>
      </w:r>
    </w:p>
    <w:p w:rsidR="00B51B43" w:rsidRPr="00B51B43" w:rsidRDefault="00B51B43" w:rsidP="00B51B43">
      <w:pPr>
        <w:spacing w:before="240" w:after="240" w:line="240" w:lineRule="auto"/>
        <w:jc w:val="center"/>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bCs/>
          <w:color w:val="000000"/>
          <w:sz w:val="24"/>
          <w:szCs w:val="24"/>
          <w:lang w:eastAsia="ru-RU"/>
        </w:rPr>
        <w:t>Правила техники безопасности в лаборатории </w:t>
      </w:r>
      <w:r w:rsidRPr="00B51B43">
        <w:rPr>
          <w:rFonts w:ascii="Times New Roman" w:eastAsia="Times New Roman" w:hAnsi="Times New Roman" w:cs="Times New Roman"/>
          <w:b/>
          <w:color w:val="000000"/>
          <w:sz w:val="24"/>
          <w:szCs w:val="24"/>
          <w:lang w:eastAsia="ru-RU"/>
        </w:rPr>
        <w:t>при работе с биообъектами.</w:t>
      </w:r>
    </w:p>
    <w:p w:rsidR="00B51B43" w:rsidRPr="00B51B43" w:rsidRDefault="00B51B43" w:rsidP="00B51B43">
      <w:pPr>
        <w:numPr>
          <w:ilvl w:val="0"/>
          <w:numId w:val="8"/>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Необходимо четко выполнять инструкции к лабораторным занятиям.</w:t>
      </w:r>
    </w:p>
    <w:p w:rsidR="00B51B43" w:rsidRPr="00B51B43" w:rsidRDefault="00B51B43" w:rsidP="00B51B43">
      <w:pPr>
        <w:numPr>
          <w:ilvl w:val="0"/>
          <w:numId w:val="8"/>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В лаборатории запрещается принимать пищу, пить воду.</w:t>
      </w:r>
    </w:p>
    <w:p w:rsidR="00B51B43" w:rsidRPr="00B51B43" w:rsidRDefault="00B51B43" w:rsidP="00B51B43">
      <w:pPr>
        <w:numPr>
          <w:ilvl w:val="0"/>
          <w:numId w:val="8"/>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Работу с биологическим материалом проводить только инструментами.</w:t>
      </w:r>
    </w:p>
    <w:p w:rsidR="00B51B43" w:rsidRPr="00B51B43" w:rsidRDefault="00B51B43" w:rsidP="00B51B43">
      <w:pPr>
        <w:numPr>
          <w:ilvl w:val="0"/>
          <w:numId w:val="8"/>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При случайном попадании биологического материала (особенно микроорганизмов) на стол, руки, нужно провести обработку дезинфекционным раствором (например, хлорамином).</w:t>
      </w:r>
    </w:p>
    <w:p w:rsidR="00B51B43" w:rsidRPr="00B51B43" w:rsidRDefault="00B51B43" w:rsidP="00B51B43">
      <w:pPr>
        <w:numPr>
          <w:ilvl w:val="0"/>
          <w:numId w:val="8"/>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color w:val="000000"/>
          <w:sz w:val="24"/>
          <w:szCs w:val="24"/>
          <w:lang w:eastAsia="ru-RU"/>
        </w:rPr>
        <w:t>После работы необходимо тщательно вымыть руки с использованием дезинфекционных средств (детергентов).</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color w:val="000000"/>
          <w:sz w:val="24"/>
          <w:szCs w:val="24"/>
          <w:lang w:eastAsia="ru-RU"/>
        </w:rPr>
        <w:t>Меры первой помощи при отравлениях неорганическими веществами:</w:t>
      </w:r>
    </w:p>
    <w:p w:rsidR="00B51B43" w:rsidRPr="00B51B43" w:rsidRDefault="00B51B43" w:rsidP="00B51B43">
      <w:pPr>
        <w:spacing w:before="240" w:after="240" w:line="240" w:lineRule="auto"/>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color w:val="000000"/>
          <w:sz w:val="24"/>
          <w:szCs w:val="24"/>
          <w:lang w:eastAsia="ru-RU"/>
        </w:rPr>
        <w:t>Азотной кислотой.</w:t>
      </w:r>
      <w:r w:rsidRPr="00B51B43">
        <w:rPr>
          <w:rFonts w:ascii="Times New Roman" w:eastAsia="Times New Roman" w:hAnsi="Times New Roman" w:cs="Times New Roman"/>
          <w:color w:val="000000"/>
          <w:sz w:val="24"/>
          <w:szCs w:val="24"/>
          <w:lang w:eastAsia="ru-RU"/>
        </w:rPr>
        <w:t xml:space="preserve"> Свежий воздух, покой, тепло. Вдыхание кислорода. </w:t>
      </w:r>
      <w:proofErr w:type="spellStart"/>
      <w:r w:rsidRPr="00B51B43">
        <w:rPr>
          <w:rFonts w:ascii="Times New Roman" w:eastAsia="Times New Roman" w:hAnsi="Times New Roman" w:cs="Times New Roman"/>
          <w:color w:val="000000"/>
          <w:sz w:val="24"/>
          <w:szCs w:val="24"/>
          <w:lang w:eastAsia="ru-RU"/>
        </w:rPr>
        <w:t>Сульфадимезин</w:t>
      </w:r>
      <w:proofErr w:type="spellEnd"/>
      <w:r w:rsidRPr="00B51B43">
        <w:rPr>
          <w:rFonts w:ascii="Times New Roman" w:eastAsia="Times New Roman" w:hAnsi="Times New Roman" w:cs="Times New Roman"/>
          <w:color w:val="000000"/>
          <w:sz w:val="24"/>
          <w:szCs w:val="24"/>
          <w:lang w:eastAsia="ru-RU"/>
        </w:rPr>
        <w:t xml:space="preserve"> или иной сульфаниламидный препарат (2 г), аскорбиновая кислота (0,5 г), кодеин (0,015 г). Искусственное дыхание. Консультация врача.</w:t>
      </w:r>
    </w:p>
    <w:p w:rsidR="00B51B43" w:rsidRPr="00B51B43" w:rsidRDefault="00B51B43" w:rsidP="00B51B43">
      <w:pPr>
        <w:spacing w:before="240" w:after="240" w:line="240" w:lineRule="auto"/>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color w:val="000000"/>
          <w:sz w:val="24"/>
          <w:szCs w:val="24"/>
          <w:lang w:eastAsia="ru-RU"/>
        </w:rPr>
        <w:t>Серной кислотой.</w:t>
      </w:r>
      <w:r w:rsidRPr="00B51B43">
        <w:rPr>
          <w:rFonts w:ascii="Times New Roman" w:eastAsia="Times New Roman" w:hAnsi="Times New Roman" w:cs="Times New Roman"/>
          <w:color w:val="000000"/>
          <w:sz w:val="24"/>
          <w:szCs w:val="24"/>
          <w:lang w:eastAsia="ru-RU"/>
        </w:rPr>
        <w:t xml:space="preserve"> Свежий воздух. Промыть верхние дыхательные пути 2%-</w:t>
      </w:r>
      <w:proofErr w:type="spellStart"/>
      <w:r w:rsidRPr="00B51B43">
        <w:rPr>
          <w:rFonts w:ascii="Times New Roman" w:eastAsia="Times New Roman" w:hAnsi="Times New Roman" w:cs="Times New Roman"/>
          <w:color w:val="000000"/>
          <w:sz w:val="24"/>
          <w:szCs w:val="24"/>
          <w:lang w:eastAsia="ru-RU"/>
        </w:rPr>
        <w:t>ым</w:t>
      </w:r>
      <w:proofErr w:type="spellEnd"/>
      <w:r w:rsidRPr="00B51B43">
        <w:rPr>
          <w:rFonts w:ascii="Times New Roman" w:eastAsia="Times New Roman" w:hAnsi="Times New Roman" w:cs="Times New Roman"/>
          <w:color w:val="000000"/>
          <w:sz w:val="24"/>
          <w:szCs w:val="24"/>
          <w:lang w:eastAsia="ru-RU"/>
        </w:rPr>
        <w:t xml:space="preserve"> раствором питьевой соды. В нос – 2-3 капли 2% раствора эфедрина. Теплое молоко с содой, кодеин (0,015 г) или дионин (0,01 г). При попадании в органы пищеварения смазать слизистую рта 2% раствором дикаина. Промывание желудка большим количеством воды. Внутрь принять: столовую ложку оксида магния на стакан воды каждые 5 минут, яичный белок, молоко, крахмальный клейстер, кусочки сливочного несоленого масла, кусочки льда. Нельзя вызывать рвоту и применять карбонаты. Консультация врача.</w:t>
      </w:r>
    </w:p>
    <w:p w:rsidR="00B51B43" w:rsidRPr="00B51B43" w:rsidRDefault="00B51B43" w:rsidP="00B51B43">
      <w:pPr>
        <w:spacing w:before="240" w:after="240" w:line="240" w:lineRule="auto"/>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color w:val="000000"/>
          <w:sz w:val="24"/>
          <w:szCs w:val="24"/>
          <w:lang w:eastAsia="ru-RU"/>
        </w:rPr>
        <w:t>Щелочами.</w:t>
      </w:r>
      <w:r w:rsidRPr="00B51B43">
        <w:rPr>
          <w:rFonts w:ascii="Times New Roman" w:eastAsia="Times New Roman" w:hAnsi="Times New Roman" w:cs="Times New Roman"/>
          <w:color w:val="000000"/>
          <w:sz w:val="24"/>
          <w:szCs w:val="24"/>
          <w:lang w:eastAsia="ru-RU"/>
        </w:rPr>
        <w:t xml:space="preserve"> Вдыхание теплого водяного пара (в воду добавить немного лимонной кислоты). Внутрь – теплое молоко с медом, кодеин (0,015 г) или дионин (0,01 г). Горчичники. При попадании в органы пищеварения смазать слизистые оболочки рта и горла 1% раствором новокаина. Внутрь – по столовой ложке 1% раствора лимонной кислоты каждые 3-5 минут, крахмальный клейстер с добавлением лимонной или уксусной кислоты, 2-3 столовые ложки растительного масла, кусочки льда. Консультация врача.</w:t>
      </w:r>
    </w:p>
    <w:p w:rsidR="00B51B43" w:rsidRPr="00B51B43" w:rsidRDefault="00B51B43" w:rsidP="00B51B43">
      <w:pPr>
        <w:spacing w:before="240" w:after="240" w:line="240" w:lineRule="auto"/>
        <w:jc w:val="center"/>
        <w:rPr>
          <w:rFonts w:ascii="Times New Roman" w:eastAsia="Times New Roman" w:hAnsi="Times New Roman" w:cs="Times New Roman"/>
          <w:b/>
          <w:color w:val="000000"/>
          <w:sz w:val="24"/>
          <w:szCs w:val="24"/>
          <w:lang w:eastAsia="ru-RU"/>
        </w:rPr>
      </w:pPr>
      <w:r w:rsidRPr="00B51B43">
        <w:rPr>
          <w:rFonts w:ascii="Times New Roman" w:eastAsia="Times New Roman" w:hAnsi="Times New Roman" w:cs="Times New Roman"/>
          <w:b/>
          <w:color w:val="000000"/>
          <w:sz w:val="24"/>
          <w:szCs w:val="24"/>
          <w:lang w:eastAsia="ru-RU"/>
        </w:rPr>
        <w:t>Меры первой помощи при отравлениях органическими веществами:</w:t>
      </w:r>
    </w:p>
    <w:p w:rsidR="00B51B43" w:rsidRPr="00B51B43" w:rsidRDefault="00B51B43" w:rsidP="00B51B43">
      <w:pPr>
        <w:spacing w:before="240" w:after="240" w:line="240" w:lineRule="auto"/>
        <w:jc w:val="both"/>
        <w:rPr>
          <w:rFonts w:ascii="Times New Roman" w:eastAsia="Times New Roman" w:hAnsi="Times New Roman" w:cs="Times New Roman"/>
          <w:color w:val="000000"/>
          <w:sz w:val="24"/>
          <w:szCs w:val="24"/>
          <w:lang w:eastAsia="ru-RU"/>
        </w:rPr>
      </w:pPr>
      <w:r w:rsidRPr="00B51B43">
        <w:rPr>
          <w:rFonts w:ascii="Times New Roman" w:eastAsia="Times New Roman" w:hAnsi="Times New Roman" w:cs="Times New Roman"/>
          <w:b/>
          <w:color w:val="000000"/>
          <w:sz w:val="24"/>
          <w:szCs w:val="24"/>
          <w:lang w:eastAsia="ru-RU"/>
        </w:rPr>
        <w:t>Эфиром, хлороформом, спиртом.</w:t>
      </w:r>
      <w:r w:rsidRPr="00B51B43">
        <w:rPr>
          <w:rFonts w:ascii="Times New Roman" w:eastAsia="Times New Roman" w:hAnsi="Times New Roman" w:cs="Times New Roman"/>
          <w:color w:val="000000"/>
          <w:sz w:val="24"/>
          <w:szCs w:val="24"/>
          <w:lang w:eastAsia="ru-RU"/>
        </w:rPr>
        <w:t xml:space="preserve"> Свежий воздух. Внутрь 0,03 г фенамина или 0,1 г коразол, или 30 капель кордиамина, или 0,5 г </w:t>
      </w:r>
      <w:proofErr w:type="spellStart"/>
      <w:r w:rsidRPr="00B51B43">
        <w:rPr>
          <w:rFonts w:ascii="Times New Roman" w:eastAsia="Times New Roman" w:hAnsi="Times New Roman" w:cs="Times New Roman"/>
          <w:color w:val="000000"/>
          <w:sz w:val="24"/>
          <w:szCs w:val="24"/>
          <w:lang w:eastAsia="ru-RU"/>
        </w:rPr>
        <w:t>камфоры</w:t>
      </w:r>
      <w:proofErr w:type="spellEnd"/>
      <w:r w:rsidRPr="00B51B43">
        <w:rPr>
          <w:rFonts w:ascii="Times New Roman" w:eastAsia="Times New Roman" w:hAnsi="Times New Roman" w:cs="Times New Roman"/>
          <w:color w:val="000000"/>
          <w:sz w:val="24"/>
          <w:szCs w:val="24"/>
          <w:lang w:eastAsia="ru-RU"/>
        </w:rPr>
        <w:t>. Искусственное дыхание и вдыхание кислорода.</w:t>
      </w:r>
    </w:p>
    <w:p w:rsidR="00A84BCB" w:rsidRPr="00B51B43" w:rsidRDefault="00A84BCB">
      <w:pPr>
        <w:rPr>
          <w:rFonts w:ascii="Times New Roman" w:hAnsi="Times New Roman" w:cs="Times New Roman"/>
          <w:sz w:val="24"/>
          <w:szCs w:val="24"/>
        </w:rPr>
      </w:pPr>
    </w:p>
    <w:sectPr w:rsidR="00A84BCB" w:rsidRPr="00B51B43" w:rsidSect="00B51B43">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02615"/>
    <w:multiLevelType w:val="multilevel"/>
    <w:tmpl w:val="383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02E85"/>
    <w:multiLevelType w:val="multilevel"/>
    <w:tmpl w:val="C7F8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B5AD9"/>
    <w:multiLevelType w:val="multilevel"/>
    <w:tmpl w:val="E888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A765FB"/>
    <w:multiLevelType w:val="multilevel"/>
    <w:tmpl w:val="59D0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CB2708"/>
    <w:multiLevelType w:val="multilevel"/>
    <w:tmpl w:val="2E0E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30294"/>
    <w:multiLevelType w:val="multilevel"/>
    <w:tmpl w:val="1116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B633D0"/>
    <w:multiLevelType w:val="multilevel"/>
    <w:tmpl w:val="C9D6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C0BB1"/>
    <w:multiLevelType w:val="multilevel"/>
    <w:tmpl w:val="52CA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43"/>
    <w:rsid w:val="00A84BCB"/>
    <w:rsid w:val="00B51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4B9FB-CDCB-4C19-BB86-77977B9F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1877</Words>
  <Characters>10702</Characters>
  <Application>Microsoft Office Word</Application>
  <DocSecurity>0</DocSecurity>
  <Lines>89</Lines>
  <Paragraphs>25</Paragraphs>
  <ScaleCrop>false</ScaleCrop>
  <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2016-02-04T05:45:00Z</dcterms:created>
  <dcterms:modified xsi:type="dcterms:W3CDTF">2016-02-04T05:51:00Z</dcterms:modified>
</cp:coreProperties>
</file>