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1B" w:rsidRDefault="00D73A9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2.95pt;margin-top:154.8pt;width:3.75pt;height:75pt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42.95pt;margin-top:154.8pt;width:53.25pt;height:75pt;z-index:251659264" o:connectortype="straight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114.45pt;margin-top:154.8pt;width:109.5pt;height:75pt;z-index:251658240"/>
        </w:pict>
      </w:r>
    </w:p>
    <w:p w:rsidR="0085701B" w:rsidRPr="0085701B" w:rsidRDefault="0085701B" w:rsidP="0085701B"/>
    <w:p w:rsidR="0085701B" w:rsidRPr="0085701B" w:rsidRDefault="0085701B" w:rsidP="0085701B"/>
    <w:p w:rsidR="0085701B" w:rsidRPr="0085701B" w:rsidRDefault="0085701B" w:rsidP="0085701B"/>
    <w:p w:rsidR="0085701B" w:rsidRPr="0085701B" w:rsidRDefault="0085701B" w:rsidP="0085701B"/>
    <w:p w:rsidR="0085701B" w:rsidRPr="00890059" w:rsidRDefault="0085701B" w:rsidP="0085701B">
      <w:pPr>
        <w:tabs>
          <w:tab w:val="left" w:pos="2940"/>
        </w:tabs>
      </w:pPr>
      <w:r>
        <w:tab/>
      </w:r>
      <w:r>
        <w:rPr>
          <w:lang w:val="en-US"/>
        </w:rPr>
        <w:t>B</w:t>
      </w:r>
      <w:r w:rsidRPr="00890059">
        <w:t xml:space="preserve">                            </w:t>
      </w:r>
      <w:r>
        <w:rPr>
          <w:lang w:val="en-US"/>
        </w:rPr>
        <w:t>C</w:t>
      </w:r>
    </w:p>
    <w:p w:rsidR="0085701B" w:rsidRPr="0085701B" w:rsidRDefault="0085701B" w:rsidP="0085701B"/>
    <w:p w:rsidR="0085701B" w:rsidRPr="0085701B" w:rsidRDefault="0085701B" w:rsidP="0085701B"/>
    <w:p w:rsidR="0085701B" w:rsidRDefault="0085701B" w:rsidP="0085701B"/>
    <w:p w:rsidR="0085701B" w:rsidRPr="00890059" w:rsidRDefault="0085701B" w:rsidP="0085701B">
      <w:pPr>
        <w:tabs>
          <w:tab w:val="left" w:pos="2130"/>
        </w:tabs>
      </w:pPr>
      <w:r>
        <w:tab/>
      </w:r>
      <w:r>
        <w:rPr>
          <w:lang w:val="en-US"/>
        </w:rPr>
        <w:t>A</w:t>
      </w:r>
      <w:r w:rsidRPr="00890059">
        <w:t xml:space="preserve">           </w:t>
      </w:r>
      <w:r>
        <w:rPr>
          <w:lang w:val="en-US"/>
        </w:rPr>
        <w:t>H</w:t>
      </w:r>
      <w:r w:rsidRPr="00890059">
        <w:t xml:space="preserve">                 </w:t>
      </w:r>
      <w:r>
        <w:rPr>
          <w:lang w:val="en-US"/>
        </w:rPr>
        <w:t>D</w:t>
      </w:r>
    </w:p>
    <w:p w:rsidR="0085701B" w:rsidRPr="00890059" w:rsidRDefault="0085701B" w:rsidP="0085701B"/>
    <w:p w:rsidR="0085701B" w:rsidRPr="00890059" w:rsidRDefault="00890059" w:rsidP="0085701B">
      <w:r>
        <w:t xml:space="preserve">Сторона ромба 20:4=5см </w:t>
      </w:r>
    </w:p>
    <w:p w:rsidR="00654409" w:rsidRDefault="0085701B" w:rsidP="0085701B">
      <w:pPr>
        <w:tabs>
          <w:tab w:val="left" w:pos="1560"/>
        </w:tabs>
        <w:rPr>
          <w:rFonts w:eastAsiaTheme="minorEastAsia"/>
        </w:rPr>
      </w:pPr>
      <w:r w:rsidRPr="00890059">
        <w:tab/>
      </w:r>
      <w:r>
        <w:t xml:space="preserve">По условию  </w:t>
      </w:r>
      <m:oMath>
        <m:r>
          <w:rPr>
            <w:rFonts w:ascii="Cambria Math" w:hAnsi="Cambria Math"/>
          </w:rPr>
          <m:t>∠ АВD</m:t>
        </m:r>
      </m:oMath>
      <w:r w:rsidRPr="0085701B">
        <w:rPr>
          <w:rFonts w:eastAsiaTheme="minorEastAsia"/>
        </w:rPr>
        <w:t xml:space="preserve"> =75</w:t>
      </w:r>
      <w:r w:rsidRPr="0085701B">
        <w:rPr>
          <w:rFonts w:eastAsiaTheme="minorEastAsia"/>
          <w:vertAlign w:val="superscript"/>
        </w:rPr>
        <w:t>0</w:t>
      </w:r>
      <w:r w:rsidRPr="0085701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и Δ</w:t>
      </w:r>
      <w:r>
        <w:rPr>
          <w:rFonts w:eastAsiaTheme="minorEastAsia"/>
          <w:lang w:val="en-US"/>
        </w:rPr>
        <w:t>ABD</w:t>
      </w:r>
      <w:r>
        <w:rPr>
          <w:rFonts w:eastAsiaTheme="minorEastAsia"/>
        </w:rPr>
        <w:t>- равнобедренный , так как АВ=А</w:t>
      </w:r>
      <w:r>
        <w:rPr>
          <w:rFonts w:eastAsiaTheme="minorEastAsia"/>
          <w:lang w:val="en-US"/>
        </w:rPr>
        <w:t>D</w:t>
      </w:r>
      <w:r w:rsidRPr="0085701B">
        <w:rPr>
          <w:rFonts w:eastAsiaTheme="minorEastAsia"/>
        </w:rPr>
        <w:t>=20</w:t>
      </w:r>
      <w:r>
        <w:rPr>
          <w:rFonts w:eastAsiaTheme="minorEastAsia"/>
        </w:rPr>
        <w:t xml:space="preserve">, значит </w:t>
      </w:r>
      <w:r>
        <w:rPr>
          <w:rFonts w:ascii="Cambria Math" w:eastAsiaTheme="minorEastAsia" w:hAnsi="Cambria Math"/>
        </w:rPr>
        <w:t>∠</w:t>
      </w:r>
      <w:r>
        <w:rPr>
          <w:rFonts w:eastAsiaTheme="minorEastAsia"/>
          <w:lang w:val="en-US"/>
        </w:rPr>
        <w:t>BDA</w:t>
      </w:r>
      <w:r>
        <w:rPr>
          <w:rFonts w:eastAsiaTheme="minorEastAsia"/>
        </w:rPr>
        <w:t>=75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. </w:t>
      </w:r>
      <w:r>
        <w:rPr>
          <w:rFonts w:ascii="Cambria Math" w:eastAsiaTheme="minorEastAsia" w:hAnsi="Cambria Math"/>
        </w:rPr>
        <w:t>∠</w:t>
      </w:r>
      <w:r>
        <w:rPr>
          <w:rFonts w:eastAsiaTheme="minorEastAsia"/>
        </w:rPr>
        <w:t>А=180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-(75+75)=30</w:t>
      </w:r>
      <w:r>
        <w:rPr>
          <w:rFonts w:eastAsiaTheme="minorEastAsia"/>
          <w:vertAlign w:val="superscript"/>
        </w:rPr>
        <w:t>0</w:t>
      </w:r>
    </w:p>
    <w:p w:rsidR="0085701B" w:rsidRDefault="0085701B" w:rsidP="0085701B">
      <w:pPr>
        <w:tabs>
          <w:tab w:val="left" w:pos="1560"/>
        </w:tabs>
        <w:rPr>
          <w:rFonts w:eastAsiaTheme="minorEastAsia"/>
        </w:rPr>
      </w:pPr>
      <w:r>
        <w:rPr>
          <w:rFonts w:eastAsiaTheme="minorEastAsia"/>
        </w:rPr>
        <w:t>ΔАВН прямоугольный с углом А =30 градусов , значит ВН=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АВ=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890059">
        <w:rPr>
          <w:rFonts w:eastAsiaTheme="minorEastAsia"/>
        </w:rPr>
        <w:t xml:space="preserve"> ·5=2,5 см </w:t>
      </w:r>
      <w:r>
        <w:rPr>
          <w:rFonts w:eastAsiaTheme="minorEastAsia"/>
        </w:rPr>
        <w:t xml:space="preserve"> </w:t>
      </w:r>
    </w:p>
    <w:p w:rsidR="0085701B" w:rsidRPr="0085701B" w:rsidRDefault="00890059" w:rsidP="0085701B">
      <w:pPr>
        <w:tabs>
          <w:tab w:val="left" w:pos="1560"/>
        </w:tabs>
      </w:pPr>
      <w:r>
        <w:rPr>
          <w:rFonts w:eastAsiaTheme="minorEastAsia"/>
        </w:rPr>
        <w:t xml:space="preserve">Ответ: высота равна 2,5см </w:t>
      </w:r>
      <w:r w:rsidR="0085701B">
        <w:rPr>
          <w:rFonts w:eastAsiaTheme="minorEastAsia"/>
        </w:rPr>
        <w:t>.</w:t>
      </w:r>
    </w:p>
    <w:sectPr w:rsidR="0085701B" w:rsidRPr="0085701B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701B"/>
    <w:rsid w:val="00654409"/>
    <w:rsid w:val="0085701B"/>
    <w:rsid w:val="00890059"/>
    <w:rsid w:val="00A30E45"/>
    <w:rsid w:val="00D7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701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5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2015-05-29T04:56:00Z</dcterms:created>
  <dcterms:modified xsi:type="dcterms:W3CDTF">2015-05-29T05:21:00Z</dcterms:modified>
</cp:coreProperties>
</file>