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676455">
      <w:r w:rsidRPr="00676455">
        <w:t>Главная функция пищеварительной си</w:t>
      </w:r>
      <w:r>
        <w:t>стемы заключается в расщеплении,</w:t>
      </w:r>
      <w:r w:rsidRPr="00676455">
        <w:t xml:space="preserve"> переваривании и всасывании питательных веществ, содержащихся в пище. Через нее из организма выделяютс</w:t>
      </w:r>
      <w:r>
        <w:t>я побочные продукты пищеварения,</w:t>
      </w:r>
      <w:bookmarkStart w:id="0" w:name="_GoBack"/>
      <w:bookmarkEnd w:id="0"/>
      <w:r w:rsidRPr="00676455">
        <w:t xml:space="preserve"> или шлаки.</w:t>
      </w:r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55"/>
    <w:rsid w:val="00050C98"/>
    <w:rsid w:val="0067645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6F11-179C-4970-8B34-DDFFC22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2015-01-26T15:06:00Z</dcterms:created>
  <dcterms:modified xsi:type="dcterms:W3CDTF">2015-01-26T15:06:00Z</dcterms:modified>
</cp:coreProperties>
</file>