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5000" w:type="pct"/>
        <w:tblLook w:val="04A0" w:firstRow="1" w:lastRow="0" w:firstColumn="1" w:lastColumn="0" w:noHBand="0" w:noVBand="1"/>
      </w:tblPr>
      <w:tblGrid>
        <w:gridCol w:w="513"/>
        <w:gridCol w:w="1951"/>
        <w:gridCol w:w="3873"/>
        <w:gridCol w:w="3008"/>
      </w:tblGrid>
      <w:tr w:rsidR="00621313" w14:paraId="00F88AE1" w14:textId="77777777" w:rsidTr="00621313">
        <w:tc>
          <w:tcPr>
            <w:tcW w:w="269" w:type="pct"/>
          </w:tcPr>
          <w:p w14:paraId="057745B9" w14:textId="77777777" w:rsidR="00621313" w:rsidRDefault="00621313" w:rsidP="0062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46" w:type="pct"/>
          </w:tcPr>
          <w:p w14:paraId="4BBA84A7" w14:textId="77777777" w:rsidR="00621313" w:rsidRDefault="00621313" w:rsidP="006213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органели</w:t>
            </w:r>
            <w:proofErr w:type="spellEnd"/>
          </w:p>
        </w:tc>
        <w:tc>
          <w:tcPr>
            <w:tcW w:w="2074" w:type="pct"/>
          </w:tcPr>
          <w:p w14:paraId="4D7FC838" w14:textId="77777777" w:rsidR="00621313" w:rsidRDefault="00621313" w:rsidP="0062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Будова </w:t>
            </w:r>
            <w:proofErr w:type="spellStart"/>
            <w:r>
              <w:rPr>
                <w:rFonts w:ascii="Times New Roman" w:hAnsi="Times New Roman" w:cs="Times New Roman"/>
              </w:rPr>
              <w:t>органели</w:t>
            </w:r>
            <w:proofErr w:type="spellEnd"/>
          </w:p>
        </w:tc>
        <w:tc>
          <w:tcPr>
            <w:tcW w:w="1611" w:type="pct"/>
          </w:tcPr>
          <w:p w14:paraId="3A30E61C" w14:textId="77777777" w:rsidR="00621313" w:rsidRPr="00621313" w:rsidRDefault="00621313" w:rsidP="0062131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Функц</w:t>
            </w:r>
            <w:r>
              <w:rPr>
                <w:rFonts w:ascii="Times New Roman" w:hAnsi="Times New Roman" w:cs="Times New Roman"/>
                <w:lang w:val="uk-UA"/>
              </w:rPr>
              <w:t>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органели</w:t>
            </w:r>
          </w:p>
        </w:tc>
      </w:tr>
      <w:tr w:rsidR="00621313" w14:paraId="0D0B3BF5" w14:textId="77777777" w:rsidTr="00621313">
        <w:tc>
          <w:tcPr>
            <w:tcW w:w="269" w:type="pct"/>
          </w:tcPr>
          <w:p w14:paraId="59F490E2" w14:textId="7529C836" w:rsidR="00621313" w:rsidRDefault="00601A4F" w:rsidP="0062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pct"/>
          </w:tcPr>
          <w:p w14:paraId="16672252" w14:textId="0553A691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 w:rsidRPr="00601A4F">
              <w:rPr>
                <w:rFonts w:ascii="Times New Roman" w:hAnsi="Times New Roman" w:cs="Times New Roman"/>
              </w:rPr>
              <w:t>Ендоплазматична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A4F">
              <w:rPr>
                <w:rFonts w:ascii="Times New Roman" w:hAnsi="Times New Roman" w:cs="Times New Roman"/>
              </w:rPr>
              <w:t>сітка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(ЕПС)</w:t>
            </w:r>
          </w:p>
        </w:tc>
        <w:tc>
          <w:tcPr>
            <w:tcW w:w="2074" w:type="pct"/>
          </w:tcPr>
          <w:p w14:paraId="0D9C582B" w14:textId="1F7CAE10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 w:rsidRPr="00601A4F">
              <w:rPr>
                <w:rFonts w:ascii="Times New Roman" w:hAnsi="Times New Roman" w:cs="Times New Roman"/>
              </w:rPr>
              <w:t>Розгалужена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система </w:t>
            </w:r>
            <w:proofErr w:type="spellStart"/>
            <w:r w:rsidRPr="00601A4F">
              <w:rPr>
                <w:rFonts w:ascii="Times New Roman" w:hAnsi="Times New Roman" w:cs="Times New Roman"/>
              </w:rPr>
              <w:t>канальців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і цистерн; </w:t>
            </w:r>
            <w:proofErr w:type="spellStart"/>
            <w:r w:rsidRPr="00601A4F">
              <w:rPr>
                <w:rFonts w:ascii="Times New Roman" w:hAnsi="Times New Roman" w:cs="Times New Roman"/>
              </w:rPr>
              <w:t>розрізняють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A4F">
              <w:rPr>
                <w:rFonts w:ascii="Times New Roman" w:hAnsi="Times New Roman" w:cs="Times New Roman"/>
              </w:rPr>
              <w:t>гладеньку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601A4F">
              <w:rPr>
                <w:rFonts w:ascii="Times New Roman" w:hAnsi="Times New Roman" w:cs="Times New Roman"/>
              </w:rPr>
              <w:t>шорстку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1A4F">
              <w:rPr>
                <w:rFonts w:ascii="Times New Roman" w:hAnsi="Times New Roman" w:cs="Times New Roman"/>
              </w:rPr>
              <w:t>несе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на мембранах </w:t>
            </w:r>
            <w:proofErr w:type="spellStart"/>
            <w:r w:rsidRPr="00601A4F">
              <w:rPr>
                <w:rFonts w:ascii="Times New Roman" w:hAnsi="Times New Roman" w:cs="Times New Roman"/>
              </w:rPr>
              <w:t>рибосоми</w:t>
            </w:r>
            <w:proofErr w:type="spellEnd"/>
            <w:r w:rsidRPr="00601A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1" w:type="pct"/>
          </w:tcPr>
          <w:p w14:paraId="41EF1BD3" w14:textId="432555B7" w:rsidR="00621313" w:rsidRDefault="00601A4F" w:rsidP="00621313">
            <w:pPr>
              <w:rPr>
                <w:rFonts w:ascii="Times New Roman" w:hAnsi="Times New Roman" w:cs="Times New Roman"/>
              </w:rPr>
            </w:pPr>
            <w:r w:rsidRPr="00601A4F">
              <w:rPr>
                <w:rFonts w:ascii="Times New Roman" w:hAnsi="Times New Roman" w:cs="Times New Roman"/>
              </w:rPr>
              <w:t xml:space="preserve">Транспорт і </w:t>
            </w:r>
            <w:proofErr w:type="spellStart"/>
            <w:r w:rsidRPr="00601A4F">
              <w:rPr>
                <w:rFonts w:ascii="Times New Roman" w:hAnsi="Times New Roman" w:cs="Times New Roman"/>
              </w:rPr>
              <w:t>знешкодження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A4F">
              <w:rPr>
                <w:rFonts w:ascii="Times New Roman" w:hAnsi="Times New Roman" w:cs="Times New Roman"/>
              </w:rPr>
              <w:t>речовин,біосинтез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A4F">
              <w:rPr>
                <w:rFonts w:ascii="Times New Roman" w:hAnsi="Times New Roman" w:cs="Times New Roman"/>
              </w:rPr>
              <w:t>білків,жирів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 і  </w:t>
            </w:r>
            <w:proofErr w:type="spellStart"/>
            <w:r w:rsidRPr="00601A4F">
              <w:rPr>
                <w:rFonts w:ascii="Times New Roman" w:hAnsi="Times New Roman" w:cs="Times New Roman"/>
              </w:rPr>
              <w:t>вуглеводів,розме-жування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A4F">
              <w:rPr>
                <w:rFonts w:ascii="Times New Roman" w:hAnsi="Times New Roman" w:cs="Times New Roman"/>
              </w:rPr>
              <w:t>вмісту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A4F">
              <w:rPr>
                <w:rFonts w:ascii="Times New Roman" w:hAnsi="Times New Roman" w:cs="Times New Roman"/>
              </w:rPr>
              <w:t>клітини</w:t>
            </w:r>
            <w:proofErr w:type="spellEnd"/>
          </w:p>
        </w:tc>
      </w:tr>
      <w:tr w:rsidR="00621313" w14:paraId="44DFE55C" w14:textId="77777777" w:rsidTr="00621313">
        <w:tc>
          <w:tcPr>
            <w:tcW w:w="269" w:type="pct"/>
          </w:tcPr>
          <w:p w14:paraId="0307D25E" w14:textId="0A5618A3" w:rsidR="00621313" w:rsidRDefault="00601A4F" w:rsidP="0062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" w:type="pct"/>
          </w:tcPr>
          <w:p w14:paraId="5E1E01A4" w14:textId="790C0ABC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 w:rsidRPr="00601A4F">
              <w:rPr>
                <w:rFonts w:ascii="Times New Roman" w:hAnsi="Times New Roman" w:cs="Times New Roman"/>
              </w:rPr>
              <w:t>Лізосоми</w:t>
            </w:r>
            <w:proofErr w:type="spellEnd"/>
          </w:p>
        </w:tc>
        <w:tc>
          <w:tcPr>
            <w:tcW w:w="2074" w:type="pct"/>
          </w:tcPr>
          <w:p w14:paraId="4031D1D6" w14:textId="2E14DFD2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Міхурці,які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містять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всередині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до 40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травних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ферментів</w:t>
            </w:r>
            <w:proofErr w:type="spellEnd"/>
          </w:p>
        </w:tc>
        <w:tc>
          <w:tcPr>
            <w:tcW w:w="1611" w:type="pct"/>
          </w:tcPr>
          <w:p w14:paraId="524BE6BE" w14:textId="7D51BC48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Перетравлення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речовин,руйну-вання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відмираючих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клітин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їх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частин,тканин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органів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(при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метаморфозі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21313" w14:paraId="74EF1BFC" w14:textId="77777777" w:rsidTr="00621313">
        <w:tc>
          <w:tcPr>
            <w:tcW w:w="269" w:type="pct"/>
          </w:tcPr>
          <w:p w14:paraId="5C6EC832" w14:textId="43B111CA" w:rsidR="00621313" w:rsidRDefault="00601A4F" w:rsidP="0062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6" w:type="pct"/>
          </w:tcPr>
          <w:p w14:paraId="210314D6" w14:textId="1B58B1E5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Апарат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Гольджі</w:t>
            </w:r>
            <w:proofErr w:type="spellEnd"/>
          </w:p>
        </w:tc>
        <w:tc>
          <w:tcPr>
            <w:tcW w:w="2074" w:type="pct"/>
          </w:tcPr>
          <w:p w14:paraId="0E431416" w14:textId="21EBEB2E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Багатоярусна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система плоских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дископодібних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цистерн(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дитіосома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>),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які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периферії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потовщуються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від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диктіосоми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відшнуровуються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міхурці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Гольджі</w:t>
            </w:r>
            <w:proofErr w:type="spellEnd"/>
          </w:p>
        </w:tc>
        <w:tc>
          <w:tcPr>
            <w:tcW w:w="1611" w:type="pct"/>
          </w:tcPr>
          <w:p w14:paraId="3E664844" w14:textId="228BC42D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 w:rsidRPr="00601A4F">
              <w:rPr>
                <w:rFonts w:ascii="Times New Roman" w:hAnsi="Times New Roman" w:cs="Times New Roman"/>
              </w:rPr>
              <w:t>Накопичення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601A4F">
              <w:rPr>
                <w:rFonts w:ascii="Times New Roman" w:hAnsi="Times New Roman" w:cs="Times New Roman"/>
              </w:rPr>
              <w:t>виділення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A4F">
              <w:rPr>
                <w:rFonts w:ascii="Times New Roman" w:hAnsi="Times New Roman" w:cs="Times New Roman"/>
              </w:rPr>
              <w:t>секретів,синтез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A4F">
              <w:rPr>
                <w:rFonts w:ascii="Times New Roman" w:hAnsi="Times New Roman" w:cs="Times New Roman"/>
              </w:rPr>
              <w:t>полісахаридів,кон-центрація</w:t>
            </w:r>
            <w:proofErr w:type="spellEnd"/>
            <w:r w:rsidRPr="00601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A4F">
              <w:rPr>
                <w:rFonts w:ascii="Times New Roman" w:hAnsi="Times New Roman" w:cs="Times New Roman"/>
              </w:rPr>
              <w:t>речовин</w:t>
            </w:r>
            <w:proofErr w:type="spellEnd"/>
            <w:r w:rsidRPr="00601A4F">
              <w:rPr>
                <w:rFonts w:ascii="Times New Roman" w:hAnsi="Times New Roman" w:cs="Times New Roman"/>
              </w:rPr>
              <w:t>.</w:t>
            </w:r>
          </w:p>
        </w:tc>
      </w:tr>
      <w:tr w:rsidR="00621313" w14:paraId="5075900E" w14:textId="77777777" w:rsidTr="00621313">
        <w:tc>
          <w:tcPr>
            <w:tcW w:w="269" w:type="pct"/>
          </w:tcPr>
          <w:p w14:paraId="14119719" w14:textId="66F1C2D2" w:rsidR="00621313" w:rsidRDefault="00601A4F" w:rsidP="0062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6" w:type="pct"/>
          </w:tcPr>
          <w:p w14:paraId="01DE5A00" w14:textId="6C823981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 w:rsidRPr="00601A4F">
              <w:rPr>
                <w:rFonts w:ascii="Times New Roman" w:hAnsi="Times New Roman" w:cs="Times New Roman"/>
              </w:rPr>
              <w:t>Сферосоми</w:t>
            </w:r>
            <w:proofErr w:type="spellEnd"/>
          </w:p>
        </w:tc>
        <w:tc>
          <w:tcPr>
            <w:tcW w:w="2074" w:type="pct"/>
          </w:tcPr>
          <w:p w14:paraId="4A2F6327" w14:textId="161697BE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Сферичні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утворення,що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містять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ферменти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ліпідного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обміну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значну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кількість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жирів</w:t>
            </w:r>
            <w:proofErr w:type="spellEnd"/>
          </w:p>
        </w:tc>
        <w:tc>
          <w:tcPr>
            <w:tcW w:w="1611" w:type="pct"/>
          </w:tcPr>
          <w:p w14:paraId="16FBAF02" w14:textId="31B17ED7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Клітинні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центри синтезу і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нагромадження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ліпідів</w:t>
            </w:r>
            <w:proofErr w:type="spellEnd"/>
          </w:p>
        </w:tc>
      </w:tr>
      <w:tr w:rsidR="00621313" w14:paraId="12E07227" w14:textId="77777777" w:rsidTr="00621313">
        <w:tc>
          <w:tcPr>
            <w:tcW w:w="269" w:type="pct"/>
          </w:tcPr>
          <w:p w14:paraId="492448FE" w14:textId="015BDA92" w:rsidR="00621313" w:rsidRDefault="00601A4F" w:rsidP="0062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6" w:type="pct"/>
          </w:tcPr>
          <w:p w14:paraId="1011254C" w14:textId="10A2CDEE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 w:rsidRPr="00601A4F">
              <w:rPr>
                <w:rFonts w:ascii="Times New Roman" w:hAnsi="Times New Roman" w:cs="Times New Roman"/>
              </w:rPr>
              <w:t>Мікротільця</w:t>
            </w:r>
            <w:proofErr w:type="spellEnd"/>
          </w:p>
        </w:tc>
        <w:tc>
          <w:tcPr>
            <w:tcW w:w="2074" w:type="pct"/>
          </w:tcPr>
          <w:p w14:paraId="7CD09319" w14:textId="349E6A30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Овальні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тільця,всередині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яких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трапляються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тверді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Інколи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кристалічні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включення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Розрізняють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гліоксисоми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пероксисоми</w:t>
            </w:r>
            <w:proofErr w:type="spellEnd"/>
          </w:p>
        </w:tc>
        <w:tc>
          <w:tcPr>
            <w:tcW w:w="1611" w:type="pct"/>
          </w:tcPr>
          <w:p w14:paraId="68A812A7" w14:textId="64E662D0" w:rsidR="00621313" w:rsidRDefault="00601A4F" w:rsidP="006213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Здійснюють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гліоксилатний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гліоксисоми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>)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цикл,беруть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участь у фото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диханні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пероксисоми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21313" w14:paraId="6470AFD0" w14:textId="77777777" w:rsidTr="00621313">
        <w:tc>
          <w:tcPr>
            <w:tcW w:w="269" w:type="pct"/>
          </w:tcPr>
          <w:p w14:paraId="478801B5" w14:textId="77777777"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14:paraId="47B657CB" w14:textId="77777777"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</w:tcPr>
          <w:p w14:paraId="3952D4D2" w14:textId="77777777"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</w:tcPr>
          <w:p w14:paraId="39BB6078" w14:textId="77777777"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</w:tr>
      <w:tr w:rsidR="00621313" w14:paraId="696DD6C8" w14:textId="77777777" w:rsidTr="00621313">
        <w:tc>
          <w:tcPr>
            <w:tcW w:w="269" w:type="pct"/>
          </w:tcPr>
          <w:p w14:paraId="52159EB2" w14:textId="77777777"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14:paraId="2275EE3B" w14:textId="77777777"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</w:tcPr>
          <w:p w14:paraId="2140FF90" w14:textId="77777777"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</w:tcPr>
          <w:p w14:paraId="5598FEA5" w14:textId="77777777"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</w:tr>
    </w:tbl>
    <w:p w14:paraId="35D5A481" w14:textId="77777777" w:rsidR="00BA3CC8" w:rsidRPr="00621313" w:rsidRDefault="00621313" w:rsidP="0062131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Порівн</w:t>
      </w:r>
      <w:r w:rsidRPr="006213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яльна характеристика </w:t>
      </w:r>
      <w:proofErr w:type="spellStart"/>
      <w:r w:rsidRPr="00621313">
        <w:rPr>
          <w:rFonts w:ascii="Times New Roman" w:hAnsi="Times New Roman" w:cs="Times New Roman"/>
          <w:b/>
          <w:sz w:val="32"/>
          <w:szCs w:val="32"/>
          <w:lang w:val="uk-UA"/>
        </w:rPr>
        <w:t>одномем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  <w:r w:rsidRPr="00621313">
        <w:rPr>
          <w:rFonts w:ascii="Times New Roman" w:hAnsi="Times New Roman" w:cs="Times New Roman"/>
          <w:b/>
          <w:sz w:val="32"/>
          <w:szCs w:val="32"/>
          <w:lang w:val="uk-UA"/>
        </w:rPr>
        <w:t>ранних</w:t>
      </w:r>
      <w:proofErr w:type="spellEnd"/>
      <w:r w:rsidRPr="006213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органел клітини</w:t>
      </w:r>
    </w:p>
    <w:sectPr w:rsidR="00BA3CC8" w:rsidRPr="00621313" w:rsidSect="00BA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13"/>
    <w:rsid w:val="00601A4F"/>
    <w:rsid w:val="00621313"/>
    <w:rsid w:val="00B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3466"/>
  <w15:docId w15:val="{D6542FD5-78A3-4555-93D1-BEE99398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>Grizli777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dcterms:created xsi:type="dcterms:W3CDTF">2020-11-08T17:21:00Z</dcterms:created>
  <dcterms:modified xsi:type="dcterms:W3CDTF">2020-11-08T17:21:00Z</dcterms:modified>
</cp:coreProperties>
</file>