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13" w:rsidRDefault="005F3D13"/>
    <w:tbl>
      <w:tblPr>
        <w:tblStyle w:val="a3"/>
        <w:tblW w:w="0" w:type="auto"/>
        <w:tblLook w:val="04A0"/>
      </w:tblPr>
      <w:tblGrid>
        <w:gridCol w:w="2321"/>
        <w:gridCol w:w="2856"/>
        <w:gridCol w:w="3020"/>
      </w:tblGrid>
      <w:tr w:rsidR="005F3D13" w:rsidTr="005F3D13"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 в Англии </w:t>
            </w:r>
          </w:p>
        </w:tc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sz w:val="28"/>
                <w:szCs w:val="28"/>
              </w:rPr>
              <w:t>Генеральные штаты во Франции</w:t>
            </w:r>
          </w:p>
        </w:tc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sz w:val="28"/>
                <w:szCs w:val="28"/>
              </w:rPr>
              <w:t>Кортесы в Испании</w:t>
            </w:r>
          </w:p>
        </w:tc>
      </w:tr>
      <w:tr w:rsidR="005F3D13" w:rsidTr="005F3D13"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sz w:val="28"/>
                <w:szCs w:val="28"/>
              </w:rPr>
              <w:t>В 1265 г. В Лондоне</w:t>
            </w:r>
          </w:p>
        </w:tc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в 1302 году, в Париже</w:t>
            </w:r>
          </w:p>
        </w:tc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в 1137 году в Кастилии.</w:t>
            </w:r>
          </w:p>
        </w:tc>
      </w:tr>
      <w:tr w:rsidR="005F3D13" w:rsidTr="005F3D13"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Для поддержки в борьбе против баронской олигархии.</w:t>
            </w:r>
          </w:p>
        </w:tc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Для утверждения решения о сборе налогов для финансирования военного похода во Фландрию.</w:t>
            </w:r>
          </w:p>
        </w:tc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Для призыва  вырабатывать новые законы и в первую очередь заниматься налоговой политикой.</w:t>
            </w:r>
          </w:p>
        </w:tc>
      </w:tr>
      <w:tr w:rsidR="005F3D13" w:rsidTr="005F3D13"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Духовенство, воины, труженики.</w:t>
            </w: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Духовенство, дворянство, купц</w:t>
            </w:r>
            <w:proofErr w:type="gramStart"/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ы(</w:t>
            </w:r>
            <w:proofErr w:type="gramEnd"/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ремесленники)</w:t>
            </w:r>
          </w:p>
        </w:tc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Духовенство и дворянство.</w:t>
            </w:r>
          </w:p>
        </w:tc>
      </w:tr>
      <w:tr w:rsidR="005F3D13" w:rsidTr="005F3D13"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Палата Общин является выборной и представляет интересы бедных слоев населения  и среднего класса. Палата Лордов назначается Королевой, и состоит из представителей интеллигенции и духовенства.</w:t>
            </w:r>
          </w:p>
        </w:tc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 xml:space="preserve">Дворянство и духовенство могли блокировать все предложения депутатов "третьего сословия" </w:t>
            </w:r>
            <w:proofErr w:type="gramStart"/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буржуазии).</w:t>
            </w:r>
          </w:p>
        </w:tc>
        <w:tc>
          <w:tcPr>
            <w:tcW w:w="2321" w:type="dxa"/>
          </w:tcPr>
          <w:p w:rsidR="005F3D13" w:rsidRPr="005F3D13" w:rsidRDefault="005F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 xml:space="preserve">Кортесы состояли из представителей трех сословий, которые делились на три палаты. Одну палату составляли представители священнослужителей, а другую - дворяне, </w:t>
            </w:r>
            <w:proofErr w:type="gramStart"/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>третью-уполномоченные</w:t>
            </w:r>
            <w:proofErr w:type="gramEnd"/>
            <w:r w:rsidRPr="005F3D13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 xml:space="preserve"> представители горожан и крестьян.</w:t>
            </w:r>
          </w:p>
        </w:tc>
      </w:tr>
    </w:tbl>
    <w:p w:rsidR="0022601A" w:rsidRDefault="0022601A"/>
    <w:sectPr w:rsidR="0022601A" w:rsidSect="0022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D13"/>
    <w:rsid w:val="0022601A"/>
    <w:rsid w:val="005F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1A"/>
  </w:style>
  <w:style w:type="paragraph" w:styleId="1">
    <w:name w:val="heading 1"/>
    <w:basedOn w:val="a"/>
    <w:link w:val="10"/>
    <w:uiPriority w:val="9"/>
    <w:qFormat/>
    <w:rsid w:val="005F3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3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2018-01-09T12:44:00Z</dcterms:created>
  <dcterms:modified xsi:type="dcterms:W3CDTF">2018-01-09T12:48:00Z</dcterms:modified>
</cp:coreProperties>
</file>