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D706FD">
      <w:r w:rsidRPr="00D706FD">
        <w:drawing>
          <wp:inline distT="0" distB="0" distL="0" distR="0">
            <wp:extent cx="4772025" cy="5724525"/>
            <wp:effectExtent l="0" t="0" r="9525" b="9525"/>
            <wp:docPr id="1" name="Рисунок 1" descr="Кроссворд по предмету биологии - на тему 'Водоросли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предмету биологии - на тему 'Водоросли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6FD" w:rsidRDefault="00D706FD" w:rsidP="00D706FD">
      <w:r>
        <w:t>По горизонтали</w:t>
      </w:r>
    </w:p>
    <w:p w:rsidR="00D706FD" w:rsidRDefault="00D706FD" w:rsidP="00D706FD">
      <w:r>
        <w:t>2. Красная водоросль, которая распространена в морях России</w:t>
      </w:r>
    </w:p>
    <w:p w:rsidR="00D706FD" w:rsidRDefault="00D706FD" w:rsidP="00D706FD">
      <w:r>
        <w:t>4. Морская капуста</w:t>
      </w:r>
    </w:p>
    <w:p w:rsidR="00D706FD" w:rsidRDefault="00D706FD" w:rsidP="00D706FD">
      <w:r>
        <w:t xml:space="preserve">5. </w:t>
      </w:r>
      <w:proofErr w:type="spellStart"/>
      <w:r>
        <w:t>Водорось</w:t>
      </w:r>
      <w:proofErr w:type="spellEnd"/>
      <w:r>
        <w:t>, образующая зеленые налеты на нижней части дерева</w:t>
      </w:r>
    </w:p>
    <w:p w:rsidR="00D706FD" w:rsidRDefault="00D706FD" w:rsidP="00D706FD">
      <w:r>
        <w:t xml:space="preserve">6. Зеленая многоклеточная нитчатая водоросль, скопление которой похоже на вату, чаще </w:t>
      </w:r>
      <w:proofErr w:type="spellStart"/>
      <w:r>
        <w:t>встрещающее</w:t>
      </w:r>
      <w:proofErr w:type="spellEnd"/>
      <w:r>
        <w:t xml:space="preserve"> в стоячих и медленно текущих водах</w:t>
      </w:r>
    </w:p>
    <w:p w:rsidR="00D706FD" w:rsidRDefault="00D706FD" w:rsidP="00D706FD">
      <w:r>
        <w:t>8. Слияние двух подвижных, разных по размерам половых клеток</w:t>
      </w:r>
    </w:p>
    <w:p w:rsidR="00D706FD" w:rsidRDefault="00D706FD" w:rsidP="00D706FD">
      <w:r>
        <w:t>10. Пигмент бурого цвета</w:t>
      </w:r>
    </w:p>
    <w:p w:rsidR="00D706FD" w:rsidRDefault="00D706FD" w:rsidP="00D706FD">
      <w:r>
        <w:t>11. Одноклеточная водоросль</w:t>
      </w:r>
    </w:p>
    <w:p w:rsidR="00D706FD" w:rsidRDefault="00D706FD" w:rsidP="00D706FD">
      <w:r>
        <w:t>12. Слияние двух подвижных, одинаковых по размерам половых клеток</w:t>
      </w:r>
    </w:p>
    <w:p w:rsidR="00D706FD" w:rsidRDefault="00D706FD" w:rsidP="00D706FD">
      <w:r>
        <w:t xml:space="preserve">13. подземный побег </w:t>
      </w:r>
      <w:proofErr w:type="spellStart"/>
      <w:r>
        <w:t>папоратника</w:t>
      </w:r>
      <w:proofErr w:type="spellEnd"/>
    </w:p>
    <w:p w:rsidR="00D706FD" w:rsidRDefault="00D706FD" w:rsidP="00D706FD">
      <w:r>
        <w:t xml:space="preserve">14. Бурая водоросль, которая часто встречается в прибрежной </w:t>
      </w:r>
      <w:proofErr w:type="spellStart"/>
      <w:r>
        <w:t>пололе</w:t>
      </w:r>
      <w:proofErr w:type="spellEnd"/>
      <w:r>
        <w:t xml:space="preserve"> Черного моря</w:t>
      </w:r>
    </w:p>
    <w:p w:rsidR="00D706FD" w:rsidRDefault="00D706FD" w:rsidP="00D706FD">
      <w:r>
        <w:lastRenderedPageBreak/>
        <w:t>17. Все водоросли по способу питания</w:t>
      </w:r>
    </w:p>
    <w:p w:rsidR="00D706FD" w:rsidRDefault="00D706FD" w:rsidP="00D706FD">
      <w:r>
        <w:t xml:space="preserve">18. Пигмент </w:t>
      </w:r>
      <w:proofErr w:type="spellStart"/>
      <w:r>
        <w:t>богрянок</w:t>
      </w:r>
      <w:proofErr w:type="spellEnd"/>
    </w:p>
    <w:p w:rsidR="00D706FD" w:rsidRDefault="00D706FD" w:rsidP="00D706FD">
      <w:r>
        <w:t>19. Харовая водоросль</w:t>
      </w:r>
    </w:p>
    <w:p w:rsidR="00D706FD" w:rsidRDefault="00D706FD" w:rsidP="00D706FD">
      <w:r>
        <w:t>20. Зеленый пигмент</w:t>
      </w:r>
    </w:p>
    <w:p w:rsidR="00D706FD" w:rsidRDefault="00D706FD" w:rsidP="00D706FD">
      <w:r>
        <w:t>21. Бесполое поколение водорослей</w:t>
      </w:r>
    </w:p>
    <w:p w:rsidR="00D706FD" w:rsidRDefault="00D706FD" w:rsidP="00D706FD">
      <w:r>
        <w:t xml:space="preserve">22. Зеленая многоклеточная нитчатая водоросль, встречающаяся на подводных камнях и </w:t>
      </w:r>
      <w:proofErr w:type="spellStart"/>
      <w:r>
        <w:t>карягах</w:t>
      </w:r>
      <w:proofErr w:type="spellEnd"/>
      <w:r>
        <w:t xml:space="preserve"> в проточных водоемах</w:t>
      </w:r>
    </w:p>
    <w:p w:rsidR="00D706FD" w:rsidRDefault="00D706FD" w:rsidP="00D706FD">
      <w:r>
        <w:t>23. Горная мука (панцири отмерших водорослей)</w:t>
      </w:r>
    </w:p>
    <w:p w:rsidR="00D706FD" w:rsidRDefault="00D706FD" w:rsidP="00D706FD"/>
    <w:p w:rsidR="00D706FD" w:rsidRDefault="00D706FD" w:rsidP="00D706FD">
      <w:r>
        <w:t xml:space="preserve"> </w:t>
      </w:r>
    </w:p>
    <w:p w:rsidR="00D706FD" w:rsidRDefault="00D706FD" w:rsidP="00D706FD">
      <w:r>
        <w:t>По вертикали</w:t>
      </w:r>
    </w:p>
    <w:p w:rsidR="00D706FD" w:rsidRDefault="00D706FD" w:rsidP="00D706FD">
      <w:r>
        <w:t xml:space="preserve">1. Половое поколение водорослей </w:t>
      </w:r>
    </w:p>
    <w:p w:rsidR="00D706FD" w:rsidRDefault="00D706FD" w:rsidP="00D706FD">
      <w:r>
        <w:t xml:space="preserve">3. Наука о водорослях </w:t>
      </w:r>
    </w:p>
    <w:p w:rsidR="00D706FD" w:rsidRDefault="00D706FD" w:rsidP="00D706FD">
      <w:r>
        <w:t xml:space="preserve">7. Чашеобразная пластида у </w:t>
      </w:r>
      <w:proofErr w:type="spellStart"/>
      <w:r>
        <w:t>хломидомонады</w:t>
      </w:r>
      <w:proofErr w:type="spellEnd"/>
      <w:r>
        <w:t xml:space="preserve"> </w:t>
      </w:r>
    </w:p>
    <w:p w:rsidR="00D706FD" w:rsidRDefault="00D706FD" w:rsidP="00D706FD">
      <w:r>
        <w:t xml:space="preserve">9. Слияние </w:t>
      </w:r>
      <w:proofErr w:type="spellStart"/>
      <w:r>
        <w:t>полее</w:t>
      </w:r>
      <w:proofErr w:type="spellEnd"/>
      <w:r>
        <w:t xml:space="preserve"> крупной неподвижной яйцеклетки с подвижным мелким сперматозоидом </w:t>
      </w:r>
    </w:p>
    <w:p w:rsidR="00D706FD" w:rsidRDefault="00D706FD" w:rsidP="00D706FD">
      <w:r>
        <w:t xml:space="preserve">10. Один из видов вегетативного размножения водорослей </w:t>
      </w:r>
    </w:p>
    <w:p w:rsidR="00D706FD" w:rsidRDefault="00D706FD" w:rsidP="00D706FD">
      <w:r>
        <w:t xml:space="preserve">15. Одноклеточная зеленая водоросль из шаровидных клеток </w:t>
      </w:r>
    </w:p>
    <w:p w:rsidR="00D706FD" w:rsidRDefault="00D706FD" w:rsidP="00D706FD">
      <w:r>
        <w:t xml:space="preserve">16. </w:t>
      </w:r>
      <w:proofErr w:type="spellStart"/>
      <w:r>
        <w:t>Коллониальная</w:t>
      </w:r>
      <w:proofErr w:type="spellEnd"/>
      <w:r>
        <w:t xml:space="preserve"> водоросль </w:t>
      </w:r>
    </w:p>
    <w:p w:rsidR="00D706FD" w:rsidRDefault="00D706FD" w:rsidP="00D706FD">
      <w:r>
        <w:t>17. Красная нитевидная водоросль</w:t>
      </w:r>
      <w:bookmarkStart w:id="0" w:name="_GoBack"/>
      <w:bookmarkEnd w:id="0"/>
    </w:p>
    <w:sectPr w:rsidR="00D7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FD"/>
    <w:rsid w:val="00050C98"/>
    <w:rsid w:val="00D706FD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502A-DA2A-455E-8281-B95D7A3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2015-02-03T19:23:00Z</dcterms:created>
  <dcterms:modified xsi:type="dcterms:W3CDTF">2015-02-03T19:24:00Z</dcterms:modified>
</cp:coreProperties>
</file>