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1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09AF" w:rsidTr="002460FC">
        <w:trPr>
          <w:trHeight w:val="414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 xml:space="preserve">Признаки абсолютизма  </w:t>
            </w:r>
          </w:p>
        </w:tc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Англия</w:t>
            </w:r>
          </w:p>
        </w:tc>
        <w:tc>
          <w:tcPr>
            <w:tcW w:w="3191" w:type="dxa"/>
          </w:tcPr>
          <w:p w:rsidR="00EA09AF" w:rsidRDefault="00EA09AF" w:rsidP="002460FC">
            <w:pPr>
              <w:jc w:val="center"/>
            </w:pPr>
            <w:r>
              <w:t>Франция</w:t>
            </w:r>
          </w:p>
        </w:tc>
      </w:tr>
      <w:tr w:rsidR="00EA09AF" w:rsidTr="002460FC">
        <w:trPr>
          <w:trHeight w:val="858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 xml:space="preserve">1)Отношение с </w:t>
            </w:r>
            <w:proofErr w:type="gramStart"/>
            <w:r>
              <w:t>представительными</w:t>
            </w:r>
            <w:proofErr w:type="gramEnd"/>
            <w:r>
              <w:t xml:space="preserve"> орган власти</w:t>
            </w:r>
          </w:p>
        </w:tc>
        <w:tc>
          <w:tcPr>
            <w:tcW w:w="3190" w:type="dxa"/>
          </w:tcPr>
          <w:p w:rsidR="00EA09AF" w:rsidRDefault="00EA09AF" w:rsidP="002460FC"/>
        </w:tc>
        <w:tc>
          <w:tcPr>
            <w:tcW w:w="3191" w:type="dxa"/>
          </w:tcPr>
          <w:p w:rsidR="00EA09AF" w:rsidRDefault="00EA09AF" w:rsidP="002460FC"/>
        </w:tc>
      </w:tr>
      <w:tr w:rsidR="00EA09AF" w:rsidTr="002460FC">
        <w:trPr>
          <w:trHeight w:val="989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2)Общегосударственный аппарат управления</w:t>
            </w:r>
          </w:p>
        </w:tc>
        <w:tc>
          <w:tcPr>
            <w:tcW w:w="3190" w:type="dxa"/>
          </w:tcPr>
          <w:p w:rsidR="00EA09AF" w:rsidRDefault="00EA09AF" w:rsidP="002460FC"/>
        </w:tc>
        <w:tc>
          <w:tcPr>
            <w:tcW w:w="3191" w:type="dxa"/>
          </w:tcPr>
          <w:p w:rsidR="00EA09AF" w:rsidRDefault="00EA09AF" w:rsidP="002460FC"/>
        </w:tc>
      </w:tr>
      <w:tr w:rsidR="00EA09AF" w:rsidTr="002460FC">
        <w:trPr>
          <w:trHeight w:val="851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3)Постоянная армия</w:t>
            </w:r>
          </w:p>
        </w:tc>
        <w:tc>
          <w:tcPr>
            <w:tcW w:w="3190" w:type="dxa"/>
          </w:tcPr>
          <w:p w:rsidR="00EA09AF" w:rsidRDefault="00EA09AF" w:rsidP="002460FC"/>
        </w:tc>
        <w:tc>
          <w:tcPr>
            <w:tcW w:w="3191" w:type="dxa"/>
          </w:tcPr>
          <w:p w:rsidR="00EA09AF" w:rsidRDefault="00EA09AF" w:rsidP="002460FC"/>
        </w:tc>
      </w:tr>
      <w:tr w:rsidR="00EA09AF" w:rsidTr="002460FC">
        <w:trPr>
          <w:trHeight w:val="1294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4)Государственная налоговая система</w:t>
            </w:r>
          </w:p>
        </w:tc>
        <w:tc>
          <w:tcPr>
            <w:tcW w:w="3190" w:type="dxa"/>
          </w:tcPr>
          <w:p w:rsidR="00EA09AF" w:rsidRDefault="00EA09AF" w:rsidP="002460FC"/>
        </w:tc>
        <w:tc>
          <w:tcPr>
            <w:tcW w:w="3191" w:type="dxa"/>
          </w:tcPr>
          <w:p w:rsidR="00EA09AF" w:rsidRDefault="00EA09AF" w:rsidP="002460FC"/>
        </w:tc>
      </w:tr>
      <w:tr w:rsidR="00EA09AF" w:rsidTr="002460FC">
        <w:trPr>
          <w:trHeight w:val="1687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5)единая законодательная система</w:t>
            </w:r>
          </w:p>
        </w:tc>
        <w:tc>
          <w:tcPr>
            <w:tcW w:w="3190" w:type="dxa"/>
          </w:tcPr>
          <w:p w:rsidR="00EA09AF" w:rsidRDefault="00EA09AF" w:rsidP="002460FC"/>
        </w:tc>
        <w:tc>
          <w:tcPr>
            <w:tcW w:w="3191" w:type="dxa"/>
          </w:tcPr>
          <w:p w:rsidR="00EA09AF" w:rsidRDefault="00EA09AF" w:rsidP="002460FC"/>
        </w:tc>
      </w:tr>
      <w:tr w:rsidR="00EA09AF" w:rsidTr="002460FC">
        <w:trPr>
          <w:trHeight w:val="2212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6)монар</w:t>
            </w:r>
            <w:proofErr w:type="gramStart"/>
            <w:r>
              <w:t>х-</w:t>
            </w:r>
            <w:proofErr w:type="gramEnd"/>
            <w:r>
              <w:t xml:space="preserve"> наместник Христа на земле</w:t>
            </w:r>
          </w:p>
        </w:tc>
        <w:tc>
          <w:tcPr>
            <w:tcW w:w="3190" w:type="dxa"/>
          </w:tcPr>
          <w:p w:rsidR="00EA09AF" w:rsidRDefault="00EA09AF" w:rsidP="002460FC"/>
        </w:tc>
        <w:tc>
          <w:tcPr>
            <w:tcW w:w="3191" w:type="dxa"/>
          </w:tcPr>
          <w:p w:rsidR="00EA09AF" w:rsidRDefault="00EA09AF" w:rsidP="002460FC"/>
        </w:tc>
      </w:tr>
      <w:tr w:rsidR="00EA09AF" w:rsidTr="002460FC">
        <w:trPr>
          <w:trHeight w:val="2142"/>
        </w:trPr>
        <w:tc>
          <w:tcPr>
            <w:tcW w:w="3190" w:type="dxa"/>
          </w:tcPr>
          <w:p w:rsidR="00EA09AF" w:rsidRDefault="00EA09AF" w:rsidP="002460FC">
            <w:pPr>
              <w:jc w:val="center"/>
            </w:pPr>
            <w:r>
              <w:t>7)государственная экономическая политика</w:t>
            </w:r>
          </w:p>
        </w:tc>
        <w:tc>
          <w:tcPr>
            <w:tcW w:w="3190" w:type="dxa"/>
          </w:tcPr>
          <w:p w:rsidR="00EA09AF" w:rsidRDefault="00EA09AF" w:rsidP="002460FC">
            <w:r>
              <w:t xml:space="preserve"> </w:t>
            </w:r>
          </w:p>
        </w:tc>
        <w:tc>
          <w:tcPr>
            <w:tcW w:w="3191" w:type="dxa"/>
          </w:tcPr>
          <w:p w:rsidR="00EA09AF" w:rsidRDefault="00EA09AF" w:rsidP="002460FC"/>
        </w:tc>
      </w:tr>
    </w:tbl>
    <w:p w:rsidR="00710CCE" w:rsidRPr="002460FC" w:rsidRDefault="002460FC" w:rsidP="002460FC">
      <w:pPr>
        <w:jc w:val="center"/>
      </w:pPr>
      <w:r>
        <w:rPr>
          <w:rFonts w:ascii="Arial CYR" w:hAnsi="Arial CYR" w:cs="Arial CYR"/>
          <w:sz w:val="26"/>
          <w:szCs w:val="26"/>
        </w:rPr>
        <w:t>3</w:t>
      </w:r>
      <w:r>
        <w:rPr>
          <w:rFonts w:ascii="Arial CYR" w:hAnsi="Arial CYR" w:cs="Arial CYR"/>
          <w:sz w:val="26"/>
          <w:szCs w:val="26"/>
        </w:rPr>
        <w:t>§</w:t>
      </w:r>
      <w:r>
        <w:rPr>
          <w:rFonts w:ascii="Arial CYR" w:hAnsi="Arial CYR" w:cs="Arial CYR"/>
          <w:sz w:val="26"/>
          <w:szCs w:val="26"/>
        </w:rPr>
        <w:t xml:space="preserve"> </w:t>
      </w:r>
      <w:r>
        <w:t>Усиление королевской власти в</w:t>
      </w:r>
      <w:r w:rsidRPr="002460FC">
        <w:t xml:space="preserve"> </w:t>
      </w:r>
      <w:r>
        <w:rPr>
          <w:lang w:val="en-US"/>
        </w:rPr>
        <w:t>XVI</w:t>
      </w:r>
      <w:r w:rsidRPr="002460FC">
        <w:t>-</w:t>
      </w:r>
      <w:r>
        <w:rPr>
          <w:lang w:val="en-US"/>
        </w:rPr>
        <w:t>XVII</w:t>
      </w:r>
      <w:r w:rsidRPr="002460FC">
        <w:t xml:space="preserve"> </w:t>
      </w:r>
      <w:r>
        <w:t>вв. Абсолютизм в Европе</w:t>
      </w:r>
      <w:bookmarkStart w:id="0" w:name="_GoBack"/>
      <w:bookmarkEnd w:id="0"/>
    </w:p>
    <w:sectPr w:rsidR="00710CCE" w:rsidRPr="0024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E"/>
    <w:rsid w:val="002460FC"/>
    <w:rsid w:val="00710CCE"/>
    <w:rsid w:val="00977D3E"/>
    <w:rsid w:val="00E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2016-10-16T10:27:00Z</dcterms:created>
  <dcterms:modified xsi:type="dcterms:W3CDTF">2016-10-16T10:40:00Z</dcterms:modified>
</cp:coreProperties>
</file>